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NET 22.7.0 -->
  <w:body>
    <w:p w:rsidR="005223A5" w:rsidRPr="00B95867" w:rsidP="00105FD5" w14:paraId="40F3495E" w14:textId="77777777">
      <w:pPr>
        <w:jc w:val="center"/>
        <w:rPr>
          <w:rFonts w:ascii="Segoe UI" w:hAnsi="Segoe UI" w:cs="Segoe UI"/>
          <w:b/>
          <w:sz w:val="22"/>
          <w:szCs w:val="22"/>
        </w:rPr>
      </w:pPr>
      <w:r w:rsidRPr="00B95867">
        <w:rPr>
          <w:rFonts w:ascii="Segoe UI" w:hAnsi="Segoe UI" w:cs="Segoe UI"/>
          <w:b/>
          <w:sz w:val="22"/>
          <w:szCs w:val="22"/>
        </w:rPr>
        <w:t xml:space="preserve"> </w:t>
      </w:r>
    </w:p>
    <w:p w:rsidR="00F83901" w:rsidRPr="00B95867" w:rsidP="00105FD5" w14:paraId="5052743D" w14:textId="77777777">
      <w:pPr>
        <w:jc w:val="center"/>
        <w:rPr>
          <w:rFonts w:ascii="Segoe UI" w:hAnsi="Segoe UI" w:cs="Segoe UI"/>
          <w:b/>
          <w:sz w:val="22"/>
          <w:szCs w:val="22"/>
        </w:rPr>
      </w:pPr>
      <w:r w:rsidRPr="00B95867">
        <w:rPr>
          <w:rFonts w:ascii="Segoe UI" w:hAnsi="Segoe UI" w:cs="Segoe UI"/>
          <w:b/>
          <w:sz w:val="22"/>
          <w:szCs w:val="22"/>
        </w:rPr>
        <w:t>Smlouv</w:t>
      </w:r>
      <w:r w:rsidRPr="00B95867" w:rsidR="00067E58">
        <w:rPr>
          <w:rFonts w:ascii="Segoe UI" w:hAnsi="Segoe UI" w:cs="Segoe UI"/>
          <w:b/>
          <w:sz w:val="22"/>
          <w:szCs w:val="22"/>
        </w:rPr>
        <w:t>u</w:t>
      </w:r>
      <w:r w:rsidRPr="00B95867">
        <w:rPr>
          <w:rFonts w:ascii="Segoe UI" w:hAnsi="Segoe UI" w:cs="Segoe UI"/>
          <w:b/>
          <w:sz w:val="22"/>
          <w:szCs w:val="22"/>
        </w:rPr>
        <w:t xml:space="preserve"> o poskytnutí dotace </w:t>
      </w:r>
    </w:p>
    <w:p w:rsidR="00F83901" w:rsidRPr="00B95867" w:rsidP="00105FD5" w14:paraId="064220E1" w14:textId="77777777">
      <w:pPr>
        <w:jc w:val="center"/>
        <w:rPr>
          <w:rFonts w:ascii="Segoe UI" w:hAnsi="Segoe UI" w:cs="Segoe UI"/>
          <w:b/>
          <w:sz w:val="22"/>
          <w:szCs w:val="22"/>
        </w:rPr>
      </w:pPr>
      <w:r w:rsidRPr="00B95867">
        <w:rPr>
          <w:rFonts w:ascii="Segoe UI" w:hAnsi="Segoe UI" w:cs="Segoe UI"/>
          <w:b/>
          <w:sz w:val="22"/>
          <w:szCs w:val="22"/>
        </w:rPr>
        <w:t>z</w:t>
      </w:r>
      <w:r w:rsidRPr="00B95867" w:rsidR="00122F31">
        <w:rPr>
          <w:rFonts w:ascii="Segoe UI" w:hAnsi="Segoe UI" w:cs="Segoe UI"/>
          <w:b/>
          <w:sz w:val="22"/>
          <w:szCs w:val="22"/>
        </w:rPr>
        <w:t> rozpočtu</w:t>
      </w:r>
      <w:r w:rsidRPr="00B95867" w:rsidR="00122F31">
        <w:rPr>
          <w:rFonts w:ascii="Segoe UI" w:hAnsi="Segoe UI" w:cs="Segoe UI"/>
          <w:sz w:val="22"/>
          <w:szCs w:val="22"/>
          <w:highlight w:val="lightGray"/>
        </w:rPr>
        <w:t>…</w:t>
      </w:r>
      <w:r w:rsidRPr="00B95867" w:rsidR="00953E11">
        <w:rPr>
          <w:rFonts w:ascii="Segoe UI" w:hAnsi="Segoe UI" w:cs="Segoe UI"/>
          <w:sz w:val="22"/>
          <w:szCs w:val="22"/>
          <w:highlight w:val="lightGray"/>
        </w:rPr>
        <w:t>kraj</w:t>
      </w:r>
      <w:r w:rsidRPr="00B95867" w:rsidR="00021FCE">
        <w:rPr>
          <w:rFonts w:ascii="Segoe UI" w:hAnsi="Segoe UI" w:cs="Segoe UI"/>
          <w:b/>
          <w:sz w:val="22"/>
          <w:szCs w:val="22"/>
        </w:rPr>
        <w:t xml:space="preserve"> (otevřený dotační titul)</w:t>
      </w:r>
    </w:p>
    <w:p w:rsidR="00F83901" w:rsidRPr="00B95867" w:rsidP="00105FD5" w14:paraId="31F40D9D" w14:textId="77777777">
      <w:pPr>
        <w:rPr>
          <w:rFonts w:ascii="Segoe UI" w:hAnsi="Segoe UI" w:cs="Segoe UI"/>
          <w:sz w:val="22"/>
          <w:szCs w:val="22"/>
        </w:rPr>
      </w:pPr>
    </w:p>
    <w:p w:rsidR="00F83901" w:rsidRPr="00B95867" w:rsidP="00105FD5" w14:paraId="7ABB0A83" w14:textId="77777777">
      <w:pPr>
        <w:widowControl w:val="0"/>
        <w:tabs>
          <w:tab w:val="left" w:pos="708"/>
        </w:tabs>
        <w:jc w:val="center"/>
        <w:rPr>
          <w:rFonts w:ascii="Segoe UI" w:hAnsi="Segoe UI" w:cs="Segoe UI"/>
          <w:sz w:val="22"/>
          <w:szCs w:val="22"/>
        </w:rPr>
      </w:pPr>
      <w:r w:rsidRPr="00B95867">
        <w:rPr>
          <w:rFonts w:ascii="Segoe UI" w:hAnsi="Segoe UI" w:cs="Segoe UI"/>
          <w:sz w:val="22"/>
          <w:szCs w:val="22"/>
        </w:rPr>
        <w:t>uzavírá</w:t>
      </w:r>
    </w:p>
    <w:p w:rsidR="00F83901" w:rsidRPr="00B95867" w:rsidP="00105FD5" w14:paraId="748F328E" w14:textId="77777777">
      <w:pPr>
        <w:widowControl w:val="0"/>
        <w:tabs>
          <w:tab w:val="left" w:pos="708"/>
        </w:tabs>
        <w:rPr>
          <w:rFonts w:ascii="Segoe UI" w:hAnsi="Segoe UI" w:cs="Segoe UI"/>
          <w:sz w:val="22"/>
          <w:szCs w:val="22"/>
        </w:rPr>
      </w:pPr>
    </w:p>
    <w:p w:rsidR="00F83901" w:rsidRPr="00B95867" w:rsidP="00105FD5" w14:paraId="3493723D" w14:textId="77777777">
      <w:pPr>
        <w:pStyle w:val="slovan-2rove"/>
        <w:widowControl w:val="0"/>
        <w:tabs>
          <w:tab w:val="left" w:pos="708"/>
        </w:tabs>
        <w:jc w:val="center"/>
        <w:rPr>
          <w:rFonts w:ascii="Segoe UI" w:hAnsi="Segoe UI" w:cs="Segoe UI"/>
          <w:snapToGrid w:val="0"/>
          <w:sz w:val="22"/>
          <w:szCs w:val="22"/>
        </w:rPr>
      </w:pPr>
      <w:r w:rsidRPr="00B95867">
        <w:rPr>
          <w:rFonts w:ascii="Segoe UI" w:hAnsi="Segoe UI" w:cs="Segoe UI"/>
          <w:snapToGrid w:val="0"/>
          <w:sz w:val="22"/>
          <w:szCs w:val="22"/>
        </w:rPr>
        <w:t>podle ustanovení § 10a odst. 3 zákona č. 250/2000 Sb., o rozpočtových pravidlech územních rozpočtů jako smlouva veřejnoprávní ve smyslu § 159 a násl. zákona č. 500/2004 Sb., správní řád</w:t>
      </w:r>
    </w:p>
    <w:p w:rsidR="00F83901" w:rsidRPr="00B95867" w:rsidP="00105FD5" w14:paraId="1792635B" w14:textId="77777777">
      <w:pPr>
        <w:rPr>
          <w:rFonts w:ascii="Segoe UI" w:hAnsi="Segoe UI" w:cs="Segoe UI"/>
          <w:sz w:val="22"/>
          <w:szCs w:val="22"/>
        </w:rPr>
      </w:pPr>
    </w:p>
    <w:p w:rsidR="00067E58" w:rsidRPr="00B95867" w:rsidP="00105FD5" w14:paraId="65FA61B0" w14:textId="77777777">
      <w:pPr>
        <w:jc w:val="both"/>
        <w:rPr>
          <w:rFonts w:ascii="Segoe UI" w:hAnsi="Segoe UI" w:cs="Segoe UI"/>
          <w:sz w:val="22"/>
          <w:szCs w:val="22"/>
        </w:rPr>
      </w:pPr>
      <w:r w:rsidRPr="00B95867">
        <w:rPr>
          <w:rFonts w:ascii="Segoe UI" w:hAnsi="Segoe UI" w:cs="Segoe UI"/>
          <w:sz w:val="22"/>
          <w:szCs w:val="22"/>
          <w:highlight w:val="lightGray"/>
        </w:rPr>
        <w:t>…</w:t>
      </w:r>
      <w:r w:rsidRPr="00B95867" w:rsidR="00F83901">
        <w:rPr>
          <w:rFonts w:ascii="Segoe UI" w:hAnsi="Segoe UI" w:cs="Segoe UI"/>
          <w:sz w:val="22"/>
          <w:szCs w:val="22"/>
          <w:highlight w:val="lightGray"/>
        </w:rPr>
        <w:t>kraj</w:t>
      </w:r>
    </w:p>
    <w:p w:rsidR="00F83901" w:rsidRPr="00B95867" w:rsidP="00105FD5" w14:paraId="51828FA7" w14:textId="77777777">
      <w:pPr>
        <w:tabs>
          <w:tab w:val="left" w:pos="2835"/>
        </w:tabs>
        <w:jc w:val="both"/>
        <w:rPr>
          <w:rFonts w:ascii="Segoe UI" w:hAnsi="Segoe UI" w:cs="Segoe UI"/>
          <w:sz w:val="22"/>
          <w:szCs w:val="22"/>
        </w:rPr>
      </w:pPr>
      <w:r w:rsidRPr="00B95867">
        <w:rPr>
          <w:rFonts w:ascii="Segoe UI" w:hAnsi="Segoe UI" w:cs="Segoe UI"/>
          <w:sz w:val="22"/>
          <w:szCs w:val="22"/>
        </w:rPr>
        <w:t xml:space="preserve">sídlem: </w:t>
      </w:r>
      <w:r w:rsidRPr="00B95867">
        <w:rPr>
          <w:rFonts w:ascii="Segoe UI" w:hAnsi="Segoe UI" w:cs="Segoe UI"/>
          <w:sz w:val="22"/>
          <w:szCs w:val="22"/>
        </w:rPr>
        <w:tab/>
      </w:r>
    </w:p>
    <w:p w:rsidR="00F83901" w:rsidRPr="00B95867" w:rsidP="00105FD5" w14:paraId="18CDD708" w14:textId="77777777">
      <w:pPr>
        <w:tabs>
          <w:tab w:val="left" w:pos="2835"/>
        </w:tabs>
        <w:jc w:val="both"/>
        <w:rPr>
          <w:rFonts w:ascii="Segoe UI" w:hAnsi="Segoe UI" w:cs="Segoe UI"/>
          <w:sz w:val="22"/>
          <w:szCs w:val="22"/>
        </w:rPr>
      </w:pPr>
      <w:r w:rsidRPr="00B95867">
        <w:rPr>
          <w:rFonts w:ascii="Segoe UI" w:hAnsi="Segoe UI" w:cs="Segoe UI"/>
          <w:sz w:val="22"/>
          <w:szCs w:val="22"/>
        </w:rPr>
        <w:t xml:space="preserve">zastoupen: </w:t>
      </w:r>
      <w:r w:rsidRPr="00B95867">
        <w:rPr>
          <w:rFonts w:ascii="Segoe UI" w:hAnsi="Segoe UI" w:cs="Segoe UI"/>
          <w:sz w:val="22"/>
          <w:szCs w:val="22"/>
        </w:rPr>
        <w:tab/>
      </w:r>
    </w:p>
    <w:p w:rsidR="00F83901" w:rsidRPr="00B95867" w:rsidP="00105FD5" w14:paraId="2BBF0DD2" w14:textId="65D5BD86">
      <w:pPr>
        <w:tabs>
          <w:tab w:val="left" w:pos="2835"/>
        </w:tabs>
        <w:jc w:val="both"/>
        <w:rPr>
          <w:rFonts w:ascii="Segoe UI" w:hAnsi="Segoe UI" w:cs="Segoe UI"/>
          <w:sz w:val="22"/>
          <w:szCs w:val="22"/>
        </w:rPr>
      </w:pPr>
      <w:r w:rsidRPr="00B95867">
        <w:rPr>
          <w:rFonts w:ascii="Segoe UI" w:hAnsi="Segoe UI" w:cs="Segoe UI"/>
          <w:sz w:val="22"/>
          <w:szCs w:val="22"/>
        </w:rPr>
        <w:t>IČ</w:t>
      </w:r>
      <w:r w:rsidR="009A02A2">
        <w:rPr>
          <w:rFonts w:ascii="Segoe UI" w:hAnsi="Segoe UI" w:cs="Segoe UI"/>
          <w:sz w:val="22"/>
          <w:szCs w:val="22"/>
        </w:rPr>
        <w:t>O</w:t>
      </w:r>
      <w:r w:rsidRPr="00B95867">
        <w:rPr>
          <w:rFonts w:ascii="Segoe UI" w:hAnsi="Segoe UI" w:cs="Segoe UI"/>
          <w:sz w:val="22"/>
          <w:szCs w:val="22"/>
        </w:rPr>
        <w:t>: </w:t>
      </w:r>
      <w:r w:rsidRPr="00B95867">
        <w:rPr>
          <w:rFonts w:ascii="Segoe UI" w:hAnsi="Segoe UI" w:cs="Segoe UI"/>
          <w:sz w:val="22"/>
          <w:szCs w:val="22"/>
        </w:rPr>
        <w:tab/>
      </w:r>
    </w:p>
    <w:p w:rsidR="00F83901" w:rsidRPr="00B95867" w:rsidP="00105FD5" w14:paraId="5B8208CE" w14:textId="77777777">
      <w:pPr>
        <w:tabs>
          <w:tab w:val="left" w:pos="2835"/>
        </w:tabs>
        <w:jc w:val="both"/>
        <w:rPr>
          <w:rFonts w:ascii="Segoe UI" w:hAnsi="Segoe UI" w:cs="Segoe UI"/>
          <w:sz w:val="22"/>
          <w:szCs w:val="22"/>
        </w:rPr>
      </w:pPr>
      <w:r w:rsidRPr="00B95867">
        <w:rPr>
          <w:rFonts w:ascii="Segoe UI" w:hAnsi="Segoe UI" w:cs="Segoe UI"/>
          <w:sz w:val="22"/>
          <w:szCs w:val="22"/>
        </w:rPr>
        <w:t>DIČ:</w:t>
      </w:r>
      <w:r w:rsidRPr="00B95867" w:rsidR="00067E58">
        <w:rPr>
          <w:rFonts w:ascii="Segoe UI" w:hAnsi="Segoe UI" w:cs="Segoe UI"/>
          <w:sz w:val="22"/>
          <w:szCs w:val="22"/>
        </w:rPr>
        <w:tab/>
      </w:r>
    </w:p>
    <w:p w:rsidR="00F83901" w:rsidRPr="00B95867" w:rsidP="00105FD5" w14:paraId="2698A6AC" w14:textId="77777777">
      <w:pPr>
        <w:tabs>
          <w:tab w:val="left" w:pos="2835"/>
        </w:tabs>
        <w:jc w:val="both"/>
        <w:rPr>
          <w:rFonts w:ascii="Segoe UI" w:hAnsi="Segoe UI" w:cs="Segoe UI"/>
          <w:sz w:val="22"/>
          <w:szCs w:val="22"/>
        </w:rPr>
      </w:pPr>
      <w:r w:rsidRPr="00B95867">
        <w:rPr>
          <w:rFonts w:ascii="Segoe UI" w:hAnsi="Segoe UI" w:cs="Segoe UI"/>
          <w:sz w:val="22"/>
          <w:szCs w:val="22"/>
        </w:rPr>
        <w:t>Bankovní spojení</w:t>
      </w:r>
      <w:r w:rsidRPr="00B95867" w:rsidR="00122F31">
        <w:rPr>
          <w:rFonts w:ascii="Segoe UI" w:hAnsi="Segoe UI" w:cs="Segoe UI"/>
          <w:sz w:val="22"/>
          <w:szCs w:val="22"/>
        </w:rPr>
        <w:tab/>
      </w:r>
    </w:p>
    <w:p w:rsidR="00067E58" w:rsidRPr="00B95867" w:rsidP="00105FD5" w14:paraId="493ED42C" w14:textId="77777777">
      <w:pPr>
        <w:tabs>
          <w:tab w:val="left" w:pos="2835"/>
        </w:tabs>
        <w:jc w:val="both"/>
        <w:rPr>
          <w:rFonts w:ascii="Segoe UI" w:hAnsi="Segoe UI" w:cs="Segoe UI"/>
          <w:sz w:val="22"/>
          <w:szCs w:val="22"/>
        </w:rPr>
      </w:pPr>
      <w:r w:rsidRPr="00B95867">
        <w:rPr>
          <w:rFonts w:ascii="Segoe UI" w:hAnsi="Segoe UI" w:cs="Segoe UI"/>
          <w:sz w:val="22"/>
          <w:szCs w:val="22"/>
        </w:rPr>
        <w:t>Číslo účtu:</w:t>
      </w:r>
      <w:r w:rsidRPr="00B95867">
        <w:rPr>
          <w:rFonts w:ascii="Segoe UI" w:hAnsi="Segoe UI" w:cs="Segoe UI"/>
          <w:sz w:val="22"/>
          <w:szCs w:val="22"/>
        </w:rPr>
        <w:tab/>
      </w:r>
    </w:p>
    <w:p w:rsidR="00F83901" w:rsidRPr="00B95867" w:rsidP="00105FD5" w14:paraId="0A5E84F6" w14:textId="77777777">
      <w:pPr>
        <w:rPr>
          <w:rFonts w:ascii="Segoe UI" w:hAnsi="Segoe UI" w:cs="Segoe UI"/>
          <w:sz w:val="22"/>
          <w:szCs w:val="22"/>
        </w:rPr>
      </w:pPr>
      <w:r w:rsidRPr="00B95867">
        <w:rPr>
          <w:rFonts w:ascii="Segoe UI" w:hAnsi="Segoe UI" w:cs="Segoe UI"/>
          <w:sz w:val="22"/>
          <w:szCs w:val="22"/>
        </w:rPr>
        <w:t>dále jen „</w:t>
      </w:r>
      <w:r w:rsidRPr="00B95867">
        <w:rPr>
          <w:rFonts w:ascii="Segoe UI" w:hAnsi="Segoe UI" w:cs="Segoe UI"/>
          <w:b/>
          <w:sz w:val="22"/>
          <w:szCs w:val="22"/>
        </w:rPr>
        <w:t>poskytovatel</w:t>
      </w:r>
      <w:r w:rsidRPr="00B95867">
        <w:rPr>
          <w:rFonts w:ascii="Segoe UI" w:hAnsi="Segoe UI" w:cs="Segoe UI"/>
          <w:sz w:val="22"/>
          <w:szCs w:val="22"/>
        </w:rPr>
        <w:t>“</w:t>
      </w:r>
    </w:p>
    <w:p w:rsidR="00F83901" w:rsidRPr="00B95867" w:rsidP="00105FD5" w14:paraId="671F9733" w14:textId="77777777">
      <w:pPr>
        <w:rPr>
          <w:rFonts w:ascii="Segoe UI" w:hAnsi="Segoe UI" w:cs="Segoe UI"/>
          <w:sz w:val="22"/>
          <w:szCs w:val="22"/>
        </w:rPr>
      </w:pPr>
    </w:p>
    <w:p w:rsidR="00F83901" w:rsidRPr="00B95867" w:rsidP="00105FD5" w14:paraId="41F86475" w14:textId="77777777">
      <w:pPr>
        <w:rPr>
          <w:rFonts w:ascii="Segoe UI" w:hAnsi="Segoe UI" w:cs="Segoe UI"/>
          <w:sz w:val="22"/>
          <w:szCs w:val="22"/>
        </w:rPr>
      </w:pPr>
      <w:r w:rsidRPr="00B95867">
        <w:rPr>
          <w:rFonts w:ascii="Segoe UI" w:hAnsi="Segoe UI" w:cs="Segoe UI"/>
          <w:sz w:val="22"/>
          <w:szCs w:val="22"/>
        </w:rPr>
        <w:t>a</w:t>
      </w:r>
    </w:p>
    <w:p w:rsidR="00F83901" w:rsidRPr="00B95867" w:rsidP="00105FD5" w14:paraId="7132A9AD" w14:textId="77777777">
      <w:pPr>
        <w:rPr>
          <w:rFonts w:ascii="Segoe UI" w:hAnsi="Segoe UI" w:cs="Segoe UI"/>
          <w:b/>
          <w:sz w:val="22"/>
          <w:szCs w:val="22"/>
        </w:rPr>
      </w:pPr>
    </w:p>
    <w:p w:rsidR="001F4873" w:rsidRPr="00B95867" w:rsidP="00105FD5" w14:paraId="3FA4557F" w14:textId="77777777">
      <w:pPr>
        <w:rPr>
          <w:rFonts w:ascii="Segoe UI" w:hAnsi="Segoe UI" w:cs="Segoe UI"/>
          <w:sz w:val="22"/>
          <w:szCs w:val="22"/>
        </w:rPr>
      </w:pPr>
      <w:r w:rsidRPr="00B95867">
        <w:rPr>
          <w:rFonts w:ascii="Segoe UI" w:hAnsi="Segoe UI" w:cs="Segoe UI"/>
          <w:sz w:val="22"/>
          <w:szCs w:val="22"/>
          <w:highlight w:val="lightGray"/>
        </w:rPr>
        <w:t>Jméno</w:t>
      </w:r>
      <w:r w:rsidRPr="00B95867" w:rsidR="00C629C7">
        <w:rPr>
          <w:rFonts w:ascii="Segoe UI" w:hAnsi="Segoe UI" w:cs="Segoe UI"/>
          <w:sz w:val="22"/>
          <w:szCs w:val="22"/>
        </w:rPr>
        <w:t xml:space="preserve"> </w:t>
      </w:r>
    </w:p>
    <w:p w:rsidR="009B33EB" w:rsidRPr="00B95867" w:rsidP="00A76C4C" w14:paraId="1E70C886" w14:textId="77777777">
      <w:pPr>
        <w:tabs>
          <w:tab w:val="left" w:pos="2835"/>
          <w:tab w:val="left" w:pos="5145"/>
        </w:tabs>
        <w:rPr>
          <w:rFonts w:ascii="Segoe UI" w:hAnsi="Segoe UI" w:cs="Segoe UI"/>
          <w:sz w:val="22"/>
          <w:szCs w:val="22"/>
        </w:rPr>
      </w:pPr>
      <w:r w:rsidRPr="00B95867">
        <w:rPr>
          <w:rFonts w:ascii="Segoe UI" w:hAnsi="Segoe UI" w:cs="Segoe UI"/>
          <w:sz w:val="22"/>
          <w:szCs w:val="22"/>
        </w:rPr>
        <w:t>bydlištěm:</w:t>
      </w:r>
      <w:r w:rsidRPr="00B95867">
        <w:rPr>
          <w:rFonts w:ascii="Segoe UI" w:hAnsi="Segoe UI" w:cs="Segoe UI"/>
          <w:sz w:val="22"/>
          <w:szCs w:val="22"/>
        </w:rPr>
        <w:t xml:space="preserve"> </w:t>
      </w:r>
      <w:r w:rsidRPr="00B95867">
        <w:rPr>
          <w:rFonts w:ascii="Segoe UI" w:hAnsi="Segoe UI" w:cs="Segoe UI"/>
          <w:sz w:val="22"/>
          <w:szCs w:val="22"/>
        </w:rPr>
        <w:tab/>
      </w:r>
      <w:r w:rsidRPr="00B95867" w:rsidR="00A76C4C">
        <w:rPr>
          <w:rFonts w:ascii="Segoe UI" w:hAnsi="Segoe UI" w:cs="Segoe UI"/>
          <w:sz w:val="22"/>
          <w:szCs w:val="22"/>
        </w:rPr>
        <w:tab/>
      </w:r>
    </w:p>
    <w:p w:rsidR="00F83901" w:rsidRPr="00B95867" w:rsidP="00105FD5" w14:paraId="67C978EC" w14:textId="77777777">
      <w:pPr>
        <w:tabs>
          <w:tab w:val="left" w:pos="2835"/>
        </w:tabs>
        <w:rPr>
          <w:rFonts w:ascii="Segoe UI" w:hAnsi="Segoe UI" w:cs="Segoe UI"/>
          <w:sz w:val="22"/>
          <w:szCs w:val="22"/>
        </w:rPr>
      </w:pPr>
      <w:r w:rsidRPr="00B95867">
        <w:rPr>
          <w:rFonts w:ascii="Segoe UI" w:hAnsi="Segoe UI" w:cs="Segoe UI"/>
          <w:sz w:val="22"/>
          <w:szCs w:val="22"/>
        </w:rPr>
        <w:t>datum narození</w:t>
      </w:r>
      <w:r w:rsidRPr="00B95867">
        <w:rPr>
          <w:rFonts w:ascii="Segoe UI" w:hAnsi="Segoe UI" w:cs="Segoe UI"/>
          <w:sz w:val="22"/>
          <w:szCs w:val="22"/>
        </w:rPr>
        <w:t>:</w:t>
      </w:r>
      <w:r w:rsidRPr="00B95867" w:rsidR="009B33EB">
        <w:rPr>
          <w:rFonts w:ascii="Segoe UI" w:hAnsi="Segoe UI" w:cs="Segoe UI"/>
          <w:sz w:val="22"/>
          <w:szCs w:val="22"/>
        </w:rPr>
        <w:tab/>
      </w:r>
    </w:p>
    <w:p w:rsidR="00835CC8" w:rsidRPr="00B95867" w:rsidP="00105FD5" w14:paraId="3730D113" w14:textId="77777777">
      <w:pPr>
        <w:tabs>
          <w:tab w:val="left" w:pos="2835"/>
        </w:tabs>
        <w:jc w:val="both"/>
        <w:rPr>
          <w:rFonts w:ascii="Segoe UI" w:hAnsi="Segoe UI" w:cs="Segoe UI"/>
          <w:sz w:val="22"/>
          <w:szCs w:val="22"/>
        </w:rPr>
      </w:pPr>
      <w:r w:rsidRPr="00B95867">
        <w:rPr>
          <w:rFonts w:ascii="Segoe UI" w:hAnsi="Segoe UI" w:cs="Segoe UI"/>
          <w:sz w:val="22"/>
          <w:szCs w:val="22"/>
        </w:rPr>
        <w:t>Bankovní spojení</w:t>
      </w:r>
      <w:r w:rsidRPr="00B95867">
        <w:rPr>
          <w:rFonts w:ascii="Segoe UI" w:hAnsi="Segoe UI" w:cs="Segoe UI"/>
          <w:sz w:val="22"/>
          <w:szCs w:val="22"/>
        </w:rPr>
        <w:tab/>
      </w:r>
    </w:p>
    <w:p w:rsidR="00835CC8" w:rsidRPr="00B95867" w:rsidP="00105FD5" w14:paraId="66D1897C" w14:textId="77777777">
      <w:pPr>
        <w:tabs>
          <w:tab w:val="left" w:pos="2835"/>
        </w:tabs>
        <w:jc w:val="both"/>
        <w:rPr>
          <w:rFonts w:ascii="Segoe UI" w:hAnsi="Segoe UI" w:cs="Segoe UI"/>
          <w:sz w:val="22"/>
          <w:szCs w:val="22"/>
        </w:rPr>
      </w:pPr>
      <w:r w:rsidRPr="00B95867">
        <w:rPr>
          <w:rFonts w:ascii="Segoe UI" w:hAnsi="Segoe UI" w:cs="Segoe UI"/>
          <w:sz w:val="22"/>
          <w:szCs w:val="22"/>
        </w:rPr>
        <w:t>Číslo účtu:</w:t>
      </w:r>
      <w:r w:rsidRPr="00B95867">
        <w:rPr>
          <w:rFonts w:ascii="Segoe UI" w:hAnsi="Segoe UI" w:cs="Segoe UI"/>
          <w:sz w:val="22"/>
          <w:szCs w:val="22"/>
        </w:rPr>
        <w:tab/>
      </w:r>
    </w:p>
    <w:p w:rsidR="00012F56" w:rsidRPr="00B95867" w:rsidP="00105FD5" w14:paraId="0F94541C" w14:textId="77777777">
      <w:pPr>
        <w:tabs>
          <w:tab w:val="left" w:pos="2835"/>
        </w:tabs>
        <w:jc w:val="both"/>
        <w:rPr>
          <w:rFonts w:ascii="Segoe UI" w:hAnsi="Segoe UI" w:cs="Segoe UI"/>
          <w:sz w:val="22"/>
          <w:szCs w:val="22"/>
        </w:rPr>
      </w:pPr>
      <w:r w:rsidRPr="00B95867">
        <w:rPr>
          <w:rFonts w:ascii="Segoe UI" w:hAnsi="Segoe UI" w:cs="Segoe UI"/>
          <w:sz w:val="22"/>
          <w:szCs w:val="22"/>
        </w:rPr>
        <w:t>R</w:t>
      </w:r>
      <w:r w:rsidRPr="00B95867" w:rsidR="008251E0">
        <w:rPr>
          <w:rFonts w:ascii="Segoe UI" w:hAnsi="Segoe UI" w:cs="Segoe UI"/>
          <w:sz w:val="22"/>
          <w:szCs w:val="22"/>
        </w:rPr>
        <w:t>egistrační</w:t>
      </w:r>
      <w:r w:rsidRPr="00B95867">
        <w:rPr>
          <w:rFonts w:ascii="Segoe UI" w:hAnsi="Segoe UI" w:cs="Segoe UI"/>
          <w:sz w:val="22"/>
          <w:szCs w:val="22"/>
        </w:rPr>
        <w:t xml:space="preserve"> číslo žádosti</w:t>
      </w:r>
      <w:r w:rsidRPr="00B95867">
        <w:rPr>
          <w:rFonts w:ascii="Segoe UI" w:hAnsi="Segoe UI" w:cs="Segoe UI"/>
          <w:sz w:val="22"/>
          <w:szCs w:val="22"/>
        </w:rPr>
        <w:tab/>
      </w:r>
    </w:p>
    <w:p w:rsidR="00F83901" w:rsidRPr="00B95867" w:rsidP="00105FD5" w14:paraId="486B6587" w14:textId="77777777">
      <w:pPr>
        <w:rPr>
          <w:rFonts w:ascii="Segoe UI" w:hAnsi="Segoe UI" w:cs="Segoe UI"/>
          <w:i/>
          <w:sz w:val="22"/>
          <w:szCs w:val="22"/>
        </w:rPr>
      </w:pPr>
      <w:r w:rsidRPr="00B95867">
        <w:rPr>
          <w:rFonts w:ascii="Segoe UI" w:hAnsi="Segoe UI" w:cs="Segoe UI"/>
          <w:sz w:val="22"/>
          <w:szCs w:val="22"/>
        </w:rPr>
        <w:t>dále jen „</w:t>
      </w:r>
      <w:r w:rsidRPr="00B95867">
        <w:rPr>
          <w:rFonts w:ascii="Segoe UI" w:hAnsi="Segoe UI" w:cs="Segoe UI"/>
          <w:b/>
          <w:sz w:val="22"/>
          <w:szCs w:val="22"/>
        </w:rPr>
        <w:t>příjemce</w:t>
      </w:r>
      <w:r w:rsidRPr="00B95867">
        <w:rPr>
          <w:rFonts w:ascii="Segoe UI" w:hAnsi="Segoe UI" w:cs="Segoe UI"/>
          <w:sz w:val="22"/>
          <w:szCs w:val="22"/>
        </w:rPr>
        <w:t>“</w:t>
      </w:r>
    </w:p>
    <w:p w:rsidR="00F83901" w:rsidRPr="00B95867" w:rsidP="00105FD5" w14:paraId="5B22BE17" w14:textId="77777777">
      <w:pPr>
        <w:rPr>
          <w:rFonts w:ascii="Segoe UI" w:hAnsi="Segoe UI" w:cs="Segoe UI"/>
          <w:sz w:val="22"/>
          <w:szCs w:val="22"/>
        </w:rPr>
      </w:pPr>
    </w:p>
    <w:p w:rsidR="00F83901" w:rsidRPr="00B95867" w:rsidP="00105FD5" w14:paraId="5EE34E39" w14:textId="77777777">
      <w:pPr>
        <w:rPr>
          <w:rFonts w:ascii="Segoe UI" w:hAnsi="Segoe UI" w:cs="Segoe UI"/>
          <w:sz w:val="22"/>
          <w:szCs w:val="22"/>
        </w:rPr>
      </w:pPr>
      <w:r w:rsidRPr="00B95867">
        <w:rPr>
          <w:rFonts w:ascii="Segoe UI" w:hAnsi="Segoe UI" w:cs="Segoe UI"/>
          <w:sz w:val="22"/>
          <w:szCs w:val="22"/>
        </w:rPr>
        <w:t>dále jen „smlouva“</w:t>
      </w:r>
    </w:p>
    <w:p w:rsidR="00F83901" w:rsidRPr="00B95867" w:rsidP="00105FD5" w14:paraId="513CC0B0" w14:textId="77777777">
      <w:pPr>
        <w:jc w:val="both"/>
        <w:rPr>
          <w:rFonts w:ascii="Segoe UI" w:hAnsi="Segoe UI" w:cs="Segoe UI"/>
          <w:sz w:val="22"/>
          <w:szCs w:val="22"/>
        </w:rPr>
      </w:pPr>
    </w:p>
    <w:p w:rsidR="00F83901" w:rsidRPr="00B95867" w:rsidP="00105FD5" w14:paraId="22B913EE" w14:textId="77777777">
      <w:pPr>
        <w:ind w:left="357"/>
        <w:jc w:val="center"/>
        <w:rPr>
          <w:rFonts w:ascii="Segoe UI" w:hAnsi="Segoe UI" w:cs="Segoe UI"/>
          <w:b/>
          <w:sz w:val="22"/>
          <w:szCs w:val="22"/>
        </w:rPr>
      </w:pPr>
      <w:r w:rsidRPr="00B95867">
        <w:rPr>
          <w:rFonts w:ascii="Segoe UI" w:hAnsi="Segoe UI" w:cs="Segoe UI"/>
          <w:b/>
          <w:sz w:val="22"/>
          <w:szCs w:val="22"/>
        </w:rPr>
        <w:t>I.</w:t>
      </w:r>
    </w:p>
    <w:p w:rsidR="00F83901" w:rsidRPr="00B95867" w:rsidP="00105FD5" w14:paraId="313E4BD5" w14:textId="77777777">
      <w:pPr>
        <w:ind w:left="357"/>
        <w:jc w:val="center"/>
        <w:rPr>
          <w:rFonts w:ascii="Segoe UI" w:hAnsi="Segoe UI" w:cs="Segoe UI"/>
          <w:b/>
          <w:sz w:val="22"/>
          <w:szCs w:val="22"/>
        </w:rPr>
      </w:pPr>
      <w:r w:rsidRPr="00B95867">
        <w:rPr>
          <w:rFonts w:ascii="Segoe UI" w:hAnsi="Segoe UI" w:cs="Segoe UI"/>
          <w:b/>
          <w:sz w:val="22"/>
          <w:szCs w:val="22"/>
        </w:rPr>
        <w:t>Předmět a účel smlouvy</w:t>
      </w:r>
    </w:p>
    <w:p w:rsidR="000C49B5" w:rsidRPr="00B95867" w:rsidP="00105FD5" w14:paraId="3DEFF0F6" w14:textId="77777777">
      <w:pPr>
        <w:numPr>
          <w:ilvl w:val="0"/>
          <w:numId w:val="2"/>
        </w:numPr>
        <w:jc w:val="both"/>
        <w:rPr>
          <w:rFonts w:ascii="Segoe UI" w:hAnsi="Segoe UI" w:cs="Segoe UI"/>
          <w:sz w:val="22"/>
          <w:szCs w:val="22"/>
          <w:highlight w:val="lightGray"/>
        </w:rPr>
      </w:pPr>
      <w:r w:rsidRPr="00B95867">
        <w:rPr>
          <w:rFonts w:ascii="Segoe UI" w:hAnsi="Segoe UI" w:cs="Segoe UI"/>
          <w:sz w:val="22"/>
          <w:szCs w:val="22"/>
          <w:highlight w:val="lightGray"/>
        </w:rPr>
        <w:t xml:space="preserve">Touto smlouvou poskytovatel poskytuje příjemci finanční podporu ve formě účelové </w:t>
      </w:r>
      <w:r w:rsidRPr="00B95867" w:rsidR="00363B13">
        <w:rPr>
          <w:rFonts w:ascii="Segoe UI" w:hAnsi="Segoe UI" w:cs="Segoe UI"/>
          <w:sz w:val="22"/>
          <w:szCs w:val="22"/>
          <w:highlight w:val="lightGray"/>
        </w:rPr>
        <w:t xml:space="preserve">veřejné finanční podpory </w:t>
      </w:r>
      <w:r w:rsidRPr="00B95867">
        <w:rPr>
          <w:rFonts w:ascii="Segoe UI" w:hAnsi="Segoe UI" w:cs="Segoe UI"/>
          <w:sz w:val="22"/>
          <w:szCs w:val="22"/>
          <w:highlight w:val="lightGray"/>
        </w:rPr>
        <w:t>(dále jen „dotace“) z rozpočtu poskytovatele</w:t>
      </w:r>
      <w:r w:rsidRPr="00B95867" w:rsidR="00831362">
        <w:rPr>
          <w:rFonts w:ascii="Segoe UI" w:hAnsi="Segoe UI" w:cs="Segoe UI"/>
          <w:sz w:val="22"/>
          <w:szCs w:val="22"/>
          <w:highlight w:val="lightGray"/>
        </w:rPr>
        <w:t xml:space="preserve"> na realizaci dílčího projektu</w:t>
      </w:r>
      <w:r w:rsidRPr="00B95867" w:rsidR="00363B13">
        <w:rPr>
          <w:rFonts w:ascii="Segoe UI" w:hAnsi="Segoe UI" w:cs="Segoe UI"/>
          <w:sz w:val="22"/>
          <w:szCs w:val="22"/>
          <w:highlight w:val="lightGray"/>
        </w:rPr>
        <w:t>, blíže specifikované</w:t>
      </w:r>
      <w:r w:rsidRPr="00B95867" w:rsidR="00831362">
        <w:rPr>
          <w:rFonts w:ascii="Segoe UI" w:hAnsi="Segoe UI" w:cs="Segoe UI"/>
          <w:sz w:val="22"/>
          <w:szCs w:val="22"/>
          <w:highlight w:val="lightGray"/>
        </w:rPr>
        <w:t>ho</w:t>
      </w:r>
      <w:r w:rsidRPr="00B95867" w:rsidR="00363B13">
        <w:rPr>
          <w:rFonts w:ascii="Segoe UI" w:hAnsi="Segoe UI" w:cs="Segoe UI"/>
          <w:sz w:val="22"/>
          <w:szCs w:val="22"/>
          <w:highlight w:val="lightGray"/>
        </w:rPr>
        <w:t xml:space="preserve"> v žádosti o poskytnutí dotace, která tvoří nedílnou součást této smlouvy jako Příloha č. 1 (dále jen „</w:t>
      </w:r>
      <w:r w:rsidRPr="00B95867" w:rsidR="00831362">
        <w:rPr>
          <w:rFonts w:ascii="Segoe UI" w:hAnsi="Segoe UI" w:cs="Segoe UI"/>
          <w:sz w:val="22"/>
          <w:szCs w:val="22"/>
          <w:highlight w:val="lightGray"/>
        </w:rPr>
        <w:t xml:space="preserve">dílčí </w:t>
      </w:r>
      <w:r w:rsidRPr="00B95867" w:rsidR="00D91B13">
        <w:rPr>
          <w:rFonts w:ascii="Segoe UI" w:hAnsi="Segoe UI" w:cs="Segoe UI"/>
          <w:sz w:val="22"/>
          <w:szCs w:val="22"/>
          <w:highlight w:val="lightGray"/>
        </w:rPr>
        <w:t>projekt). *</w:t>
      </w:r>
    </w:p>
    <w:p w:rsidR="00F83901" w:rsidRPr="00B95867" w:rsidP="00105FD5" w14:paraId="38FBEB41" w14:textId="77777777">
      <w:pPr>
        <w:ind w:left="708"/>
        <w:jc w:val="both"/>
        <w:rPr>
          <w:rFonts w:ascii="Segoe UI" w:hAnsi="Segoe UI" w:cs="Segoe UI"/>
          <w:sz w:val="16"/>
          <w:szCs w:val="16"/>
        </w:rPr>
      </w:pPr>
      <w:r w:rsidRPr="00B95867">
        <w:rPr>
          <w:rFonts w:ascii="Segoe UI" w:hAnsi="Segoe UI" w:cs="Segoe UI"/>
          <w:sz w:val="16"/>
          <w:szCs w:val="16"/>
        </w:rPr>
        <w:t>*</w:t>
      </w:r>
      <w:r w:rsidRPr="00B95867">
        <w:rPr>
          <w:rFonts w:ascii="Segoe UI" w:hAnsi="Segoe UI" w:cs="Segoe UI"/>
          <w:sz w:val="16"/>
          <w:szCs w:val="16"/>
          <w:highlight w:val="lightGray"/>
        </w:rPr>
        <w:t>Je možno modifikovat dle postupu jednotlivých krajů.</w:t>
      </w:r>
      <w:r w:rsidRPr="00B95867">
        <w:rPr>
          <w:rFonts w:ascii="Segoe UI" w:hAnsi="Segoe UI" w:cs="Segoe UI"/>
          <w:sz w:val="16"/>
          <w:szCs w:val="16"/>
        </w:rPr>
        <w:t xml:space="preserve"> </w:t>
      </w:r>
    </w:p>
    <w:p w:rsidR="00105FD5" w:rsidRPr="00B95867" w:rsidP="00105FD5" w14:paraId="337CE6F1" w14:textId="77777777">
      <w:pPr>
        <w:ind w:left="708"/>
        <w:jc w:val="both"/>
        <w:rPr>
          <w:rFonts w:ascii="Segoe UI" w:hAnsi="Segoe UI" w:cs="Segoe UI"/>
          <w:sz w:val="22"/>
          <w:szCs w:val="22"/>
        </w:rPr>
      </w:pPr>
    </w:p>
    <w:p w:rsidR="00363B13" w:rsidRPr="00B95867" w:rsidP="00105FD5" w14:paraId="59B48C95" w14:textId="77777777">
      <w:pPr>
        <w:numPr>
          <w:ilvl w:val="0"/>
          <w:numId w:val="2"/>
        </w:numPr>
        <w:jc w:val="both"/>
        <w:rPr>
          <w:rFonts w:ascii="Segoe UI" w:hAnsi="Segoe UI" w:cs="Segoe UI"/>
          <w:sz w:val="22"/>
          <w:szCs w:val="22"/>
        </w:rPr>
      </w:pPr>
      <w:r w:rsidRPr="00B95867">
        <w:rPr>
          <w:rFonts w:ascii="Segoe UI" w:hAnsi="Segoe UI" w:cs="Segoe UI"/>
          <w:sz w:val="22"/>
          <w:szCs w:val="22"/>
        </w:rPr>
        <w:t>Příjemce dotaci přijímá a zavazuje se</w:t>
      </w:r>
      <w:r w:rsidRPr="00B95867">
        <w:rPr>
          <w:rFonts w:ascii="Segoe UI" w:hAnsi="Segoe UI" w:cs="Segoe UI"/>
          <w:sz w:val="22"/>
          <w:szCs w:val="22"/>
        </w:rPr>
        <w:t xml:space="preserve">, že bude </w:t>
      </w:r>
      <w:r w:rsidRPr="00B95867" w:rsidR="00831362">
        <w:rPr>
          <w:rFonts w:ascii="Segoe UI" w:hAnsi="Segoe UI" w:cs="Segoe UI"/>
          <w:sz w:val="22"/>
          <w:szCs w:val="22"/>
        </w:rPr>
        <w:t>dílčí projekt</w:t>
      </w:r>
      <w:r w:rsidRPr="00B95867">
        <w:rPr>
          <w:rFonts w:ascii="Segoe UI" w:hAnsi="Segoe UI" w:cs="Segoe UI"/>
          <w:sz w:val="22"/>
          <w:szCs w:val="22"/>
        </w:rPr>
        <w:t xml:space="preserve"> realizovat</w:t>
      </w:r>
      <w:r w:rsidRPr="00B95867">
        <w:rPr>
          <w:rFonts w:ascii="Segoe UI" w:hAnsi="Segoe UI" w:cs="Segoe UI"/>
          <w:sz w:val="22"/>
          <w:szCs w:val="22"/>
        </w:rPr>
        <w:t xml:space="preserve"> </w:t>
      </w:r>
      <w:r w:rsidRPr="00B95867">
        <w:rPr>
          <w:rFonts w:ascii="Segoe UI" w:hAnsi="Segoe UI" w:cs="Segoe UI"/>
          <w:sz w:val="22"/>
          <w:szCs w:val="22"/>
        </w:rPr>
        <w:t>svým jménem, na svou vlastní odpovědnost, v souladu s právními předpisy</w:t>
      </w:r>
      <w:r w:rsidRPr="00B95867" w:rsidR="00831362">
        <w:rPr>
          <w:rFonts w:ascii="Segoe UI" w:hAnsi="Segoe UI" w:cs="Segoe UI"/>
          <w:sz w:val="22"/>
          <w:szCs w:val="22"/>
        </w:rPr>
        <w:t>,</w:t>
      </w:r>
      <w:r w:rsidRPr="00B95867">
        <w:rPr>
          <w:rFonts w:ascii="Segoe UI" w:hAnsi="Segoe UI" w:cs="Segoe UI"/>
          <w:sz w:val="22"/>
          <w:szCs w:val="22"/>
        </w:rPr>
        <w:t xml:space="preserve"> podmínkami této smlouvy</w:t>
      </w:r>
      <w:r w:rsidRPr="00B95867" w:rsidR="00831362">
        <w:rPr>
          <w:rFonts w:ascii="Segoe UI" w:hAnsi="Segoe UI" w:cs="Segoe UI"/>
          <w:sz w:val="22"/>
          <w:szCs w:val="22"/>
        </w:rPr>
        <w:t xml:space="preserve"> a podmínkami Programu</w:t>
      </w:r>
      <w:r w:rsidRPr="00B95867">
        <w:rPr>
          <w:rFonts w:ascii="Segoe UI" w:hAnsi="Segoe UI" w:cs="Segoe UI"/>
          <w:sz w:val="22"/>
          <w:szCs w:val="22"/>
        </w:rPr>
        <w:t xml:space="preserve">. </w:t>
      </w:r>
    </w:p>
    <w:p w:rsidR="00105FD5" w:rsidRPr="00B95867" w:rsidP="00105FD5" w14:paraId="7E821295" w14:textId="77777777">
      <w:pPr>
        <w:ind w:left="720"/>
        <w:jc w:val="both"/>
        <w:rPr>
          <w:rFonts w:ascii="Segoe UI" w:hAnsi="Segoe UI" w:cs="Segoe UI"/>
          <w:sz w:val="22"/>
          <w:szCs w:val="22"/>
        </w:rPr>
      </w:pPr>
    </w:p>
    <w:p w:rsidR="006816B3" w:rsidRPr="00B95867" w:rsidP="00105FD5" w14:paraId="5F0FD1E4" w14:textId="77777777">
      <w:pPr>
        <w:numPr>
          <w:ilvl w:val="0"/>
          <w:numId w:val="2"/>
        </w:numPr>
        <w:jc w:val="both"/>
        <w:rPr>
          <w:rFonts w:ascii="Segoe UI" w:hAnsi="Segoe UI" w:cs="Segoe UI"/>
          <w:sz w:val="22"/>
          <w:szCs w:val="22"/>
        </w:rPr>
      </w:pPr>
      <w:r w:rsidRPr="00B95867">
        <w:rPr>
          <w:rFonts w:ascii="Segoe UI" w:hAnsi="Segoe UI" w:cs="Segoe UI"/>
          <w:sz w:val="22"/>
          <w:szCs w:val="22"/>
        </w:rPr>
        <w:t>Dotace je příjemci poskytována v souladu s</w:t>
      </w:r>
      <w:r w:rsidRPr="00B95867" w:rsidR="000779A6">
        <w:rPr>
          <w:rFonts w:ascii="Segoe UI" w:hAnsi="Segoe UI" w:cs="Segoe UI"/>
          <w:sz w:val="22"/>
          <w:szCs w:val="22"/>
        </w:rPr>
        <w:t> </w:t>
      </w:r>
      <w:r w:rsidRPr="00B95867">
        <w:rPr>
          <w:rFonts w:ascii="Segoe UI" w:hAnsi="Segoe UI" w:cs="Segoe UI"/>
          <w:sz w:val="22"/>
          <w:szCs w:val="22"/>
        </w:rPr>
        <w:t>pravidly</w:t>
      </w:r>
      <w:r w:rsidRPr="00B95867" w:rsidR="00122F31">
        <w:rPr>
          <w:rFonts w:ascii="Segoe UI" w:hAnsi="Segoe UI" w:cs="Segoe UI"/>
          <w:sz w:val="22"/>
          <w:szCs w:val="22"/>
        </w:rPr>
        <w:t xml:space="preserve"> dotačního programu…příslušný program kraje</w:t>
      </w:r>
    </w:p>
    <w:p w:rsidR="00F83901" w:rsidRPr="00B95867" w:rsidP="00105FD5" w14:paraId="7CF40A17" w14:textId="77777777">
      <w:pPr>
        <w:pStyle w:val="ListParagraph"/>
        <w:rPr>
          <w:rFonts w:ascii="Segoe UI" w:hAnsi="Segoe UI" w:cs="Segoe UI"/>
          <w:sz w:val="22"/>
          <w:szCs w:val="22"/>
        </w:rPr>
      </w:pPr>
    </w:p>
    <w:p w:rsidR="00F83901" w:rsidRPr="00B95867" w:rsidP="00105FD5" w14:paraId="393414A2" w14:textId="77777777">
      <w:pPr>
        <w:jc w:val="both"/>
        <w:rPr>
          <w:rFonts w:ascii="Segoe UI" w:hAnsi="Segoe UI" w:cs="Segoe UI"/>
          <w:sz w:val="22"/>
          <w:szCs w:val="22"/>
        </w:rPr>
      </w:pPr>
    </w:p>
    <w:p w:rsidR="00F83901" w:rsidRPr="00B95867" w:rsidP="00105FD5" w14:paraId="1E08637E" w14:textId="77777777">
      <w:pPr>
        <w:ind w:left="372"/>
        <w:jc w:val="center"/>
        <w:rPr>
          <w:rFonts w:ascii="Segoe UI" w:hAnsi="Segoe UI" w:cs="Segoe UI"/>
          <w:b/>
          <w:sz w:val="22"/>
          <w:szCs w:val="22"/>
        </w:rPr>
      </w:pPr>
      <w:r w:rsidRPr="00B95867">
        <w:rPr>
          <w:rFonts w:ascii="Segoe UI" w:hAnsi="Segoe UI" w:cs="Segoe UI"/>
          <w:b/>
          <w:sz w:val="22"/>
          <w:szCs w:val="22"/>
        </w:rPr>
        <w:t>II.</w:t>
      </w:r>
    </w:p>
    <w:p w:rsidR="00F83901" w:rsidRPr="00B95867" w:rsidP="00105FD5" w14:paraId="42DDAE0B" w14:textId="77777777">
      <w:pPr>
        <w:ind w:left="372"/>
        <w:jc w:val="center"/>
        <w:rPr>
          <w:rFonts w:ascii="Segoe UI" w:hAnsi="Segoe UI" w:cs="Segoe UI"/>
          <w:b/>
          <w:sz w:val="22"/>
          <w:szCs w:val="22"/>
        </w:rPr>
      </w:pPr>
      <w:r w:rsidRPr="00B95867">
        <w:rPr>
          <w:rFonts w:ascii="Segoe UI" w:hAnsi="Segoe UI" w:cs="Segoe UI"/>
          <w:b/>
          <w:sz w:val="22"/>
          <w:szCs w:val="22"/>
        </w:rPr>
        <w:t>Výše dotace</w:t>
      </w:r>
    </w:p>
    <w:p w:rsidR="00F83901" w:rsidRPr="00B95867" w:rsidP="00105FD5" w14:paraId="4D6AAA98" w14:textId="77777777">
      <w:pPr>
        <w:numPr>
          <w:ilvl w:val="0"/>
          <w:numId w:val="3"/>
        </w:numPr>
        <w:tabs>
          <w:tab w:val="num" w:pos="-12"/>
          <w:tab w:val="num" w:pos="348"/>
          <w:tab w:val="clear" w:pos="720"/>
        </w:tabs>
        <w:ind w:left="732"/>
        <w:jc w:val="both"/>
        <w:rPr>
          <w:rFonts w:ascii="Segoe UI" w:hAnsi="Segoe UI" w:cs="Segoe UI"/>
          <w:sz w:val="22"/>
          <w:szCs w:val="22"/>
        </w:rPr>
      </w:pPr>
      <w:r w:rsidRPr="00B95867">
        <w:rPr>
          <w:rFonts w:ascii="Segoe UI" w:hAnsi="Segoe UI" w:cs="Segoe UI"/>
          <w:sz w:val="22"/>
          <w:szCs w:val="22"/>
        </w:rPr>
        <w:t xml:space="preserve">Příjemci je poskytována dotace maximálně ve výši </w:t>
      </w:r>
      <w:r w:rsidRPr="00B95867" w:rsidR="00990AF5">
        <w:rPr>
          <w:rFonts w:ascii="Segoe UI" w:hAnsi="Segoe UI" w:cs="Segoe UI"/>
          <w:sz w:val="22"/>
          <w:szCs w:val="22"/>
          <w:highlight w:val="lightGray"/>
        </w:rPr>
        <w:t>000</w:t>
      </w:r>
      <w:r w:rsidRPr="00B95867" w:rsidR="006F44C5">
        <w:rPr>
          <w:rFonts w:ascii="Segoe UI" w:hAnsi="Segoe UI" w:cs="Segoe UI"/>
          <w:sz w:val="22"/>
          <w:szCs w:val="22"/>
          <w:highlight w:val="lightGray"/>
        </w:rPr>
        <w:t>.</w:t>
      </w:r>
      <w:r w:rsidRPr="00B95867" w:rsidR="00990AF5">
        <w:rPr>
          <w:rFonts w:ascii="Segoe UI" w:hAnsi="Segoe UI" w:cs="Segoe UI"/>
          <w:sz w:val="22"/>
          <w:szCs w:val="22"/>
          <w:highlight w:val="lightGray"/>
        </w:rPr>
        <w:t>0</w:t>
      </w:r>
      <w:r w:rsidRPr="00B95867" w:rsidR="006F44C5">
        <w:rPr>
          <w:rFonts w:ascii="Segoe UI" w:hAnsi="Segoe UI" w:cs="Segoe UI"/>
          <w:sz w:val="22"/>
          <w:szCs w:val="22"/>
          <w:highlight w:val="lightGray"/>
        </w:rPr>
        <w:t>00,00 Kč (slovy </w:t>
      </w:r>
      <w:r w:rsidRPr="00B95867" w:rsidR="00953E11">
        <w:rPr>
          <w:rFonts w:ascii="Segoe UI" w:hAnsi="Segoe UI" w:cs="Segoe UI"/>
          <w:sz w:val="22"/>
          <w:szCs w:val="22"/>
          <w:highlight w:val="lightGray"/>
        </w:rPr>
        <w:t>jedno sto…korun českých</w:t>
      </w:r>
      <w:r w:rsidRPr="00B95867" w:rsidR="006F44C5">
        <w:rPr>
          <w:rFonts w:ascii="Segoe UI" w:hAnsi="Segoe UI" w:cs="Segoe UI"/>
          <w:sz w:val="22"/>
          <w:szCs w:val="22"/>
          <w:highlight w:val="lightGray"/>
        </w:rPr>
        <w:t>).</w:t>
      </w:r>
    </w:p>
    <w:p w:rsidR="00105FD5" w:rsidRPr="00B95867" w:rsidP="00105FD5" w14:paraId="101F77D1" w14:textId="77777777">
      <w:pPr>
        <w:tabs>
          <w:tab w:val="num" w:pos="720"/>
        </w:tabs>
        <w:ind w:left="732"/>
        <w:jc w:val="both"/>
        <w:rPr>
          <w:rFonts w:ascii="Segoe UI" w:hAnsi="Segoe UI" w:cs="Segoe UI"/>
          <w:sz w:val="22"/>
          <w:szCs w:val="22"/>
        </w:rPr>
      </w:pPr>
    </w:p>
    <w:p w:rsidR="00363B13" w:rsidRPr="00B95867" w:rsidP="00105FD5" w14:paraId="2244444D" w14:textId="77777777">
      <w:pPr>
        <w:numPr>
          <w:ilvl w:val="0"/>
          <w:numId w:val="3"/>
        </w:numPr>
        <w:tabs>
          <w:tab w:val="num" w:pos="-12"/>
          <w:tab w:val="num" w:pos="348"/>
          <w:tab w:val="clear" w:pos="720"/>
        </w:tabs>
        <w:ind w:left="732"/>
        <w:jc w:val="both"/>
        <w:rPr>
          <w:rFonts w:ascii="Segoe UI" w:hAnsi="Segoe UI" w:cs="Segoe UI"/>
          <w:sz w:val="22"/>
          <w:szCs w:val="22"/>
        </w:rPr>
      </w:pPr>
      <w:r w:rsidRPr="00B95867">
        <w:rPr>
          <w:rFonts w:ascii="Segoe UI" w:hAnsi="Segoe UI" w:cs="Segoe UI"/>
          <w:sz w:val="22"/>
          <w:szCs w:val="22"/>
        </w:rPr>
        <w:t xml:space="preserve">Podíl dotace na předpokládaných způsobilých výdajích </w:t>
      </w:r>
      <w:r w:rsidRPr="00B95867" w:rsidR="000A21A1">
        <w:rPr>
          <w:rFonts w:ascii="Segoe UI" w:hAnsi="Segoe UI" w:cs="Segoe UI"/>
          <w:sz w:val="22"/>
          <w:szCs w:val="22"/>
        </w:rPr>
        <w:t>dílčího projektu je uveden v tabulce</w:t>
      </w:r>
      <w:r w:rsidRPr="00B95867">
        <w:rPr>
          <w:rFonts w:ascii="Segoe UI" w:hAnsi="Segoe UI" w:cs="Segoe UI"/>
          <w:sz w:val="22"/>
          <w:szCs w:val="22"/>
        </w:rPr>
        <w:t>:</w:t>
      </w:r>
    </w:p>
    <w:p w:rsidR="00363B13" w:rsidRPr="00B95867" w:rsidP="00105FD5" w14:paraId="2FFCFA5E" w14:textId="77777777">
      <w:pPr>
        <w:ind w:left="1440"/>
        <w:jc w:val="both"/>
        <w:rPr>
          <w:rFonts w:ascii="Segoe UI" w:hAnsi="Segoe UI" w:cs="Segoe UI"/>
          <w:sz w:val="22"/>
          <w:szCs w:val="22"/>
        </w:rPr>
      </w:pPr>
    </w:p>
    <w:tbl>
      <w:tblPr>
        <w:tblW w:w="9004" w:type="dxa"/>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3498"/>
        <w:gridCol w:w="2964"/>
        <w:gridCol w:w="2542"/>
      </w:tblGrid>
      <w:tr w14:paraId="579ECF7E" w14:textId="77777777" w:rsidTr="00762683">
        <w:tblPrEx>
          <w:tblW w:w="9004" w:type="dxa"/>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Ex>
        <w:tc>
          <w:tcPr>
            <w:tcW w:w="3498" w:type="dxa"/>
          </w:tcPr>
          <w:p w:rsidR="00D923DF" w:rsidRPr="00B95867" w:rsidP="00105FD5" w14:paraId="171DAB10" w14:textId="77777777">
            <w:pPr>
              <w:keepNext/>
              <w:outlineLvl w:val="0"/>
              <w:rPr>
                <w:rFonts w:ascii="Segoe UI" w:hAnsi="Segoe UI" w:cs="Segoe UI"/>
                <w:b/>
                <w:sz w:val="22"/>
                <w:szCs w:val="22"/>
              </w:rPr>
            </w:pPr>
          </w:p>
        </w:tc>
        <w:tc>
          <w:tcPr>
            <w:tcW w:w="2964" w:type="dxa"/>
            <w:vAlign w:val="center"/>
          </w:tcPr>
          <w:p w:rsidR="00D923DF" w:rsidRPr="00B95867" w:rsidP="00105FD5" w14:paraId="68384027" w14:textId="77777777">
            <w:pPr>
              <w:keepNext/>
              <w:ind w:left="200"/>
              <w:jc w:val="center"/>
              <w:outlineLvl w:val="0"/>
              <w:rPr>
                <w:rFonts w:ascii="Segoe UI" w:hAnsi="Segoe UI" w:cs="Segoe UI"/>
                <w:sz w:val="22"/>
                <w:szCs w:val="22"/>
              </w:rPr>
            </w:pPr>
            <w:r w:rsidRPr="00B95867">
              <w:rPr>
                <w:rFonts w:ascii="Segoe UI" w:hAnsi="Segoe UI" w:cs="Segoe UI"/>
                <w:sz w:val="22"/>
                <w:szCs w:val="22"/>
              </w:rPr>
              <w:t>Předpokládaná v</w:t>
            </w:r>
            <w:r w:rsidRPr="00B95867">
              <w:rPr>
                <w:rFonts w:ascii="Segoe UI" w:hAnsi="Segoe UI" w:cs="Segoe UI"/>
                <w:sz w:val="22"/>
                <w:szCs w:val="22"/>
              </w:rPr>
              <w:t>ýše v Kč</w:t>
            </w:r>
          </w:p>
        </w:tc>
        <w:tc>
          <w:tcPr>
            <w:tcW w:w="2542" w:type="dxa"/>
            <w:vAlign w:val="center"/>
          </w:tcPr>
          <w:p w:rsidR="00D923DF" w:rsidRPr="00B95867" w:rsidP="00105FD5" w14:paraId="510212FA" w14:textId="77777777">
            <w:pPr>
              <w:keepNext/>
              <w:ind w:left="200"/>
              <w:jc w:val="center"/>
              <w:outlineLvl w:val="0"/>
              <w:rPr>
                <w:rFonts w:ascii="Segoe UI" w:hAnsi="Segoe UI" w:cs="Segoe UI"/>
                <w:sz w:val="22"/>
                <w:szCs w:val="22"/>
              </w:rPr>
            </w:pPr>
            <w:r w:rsidRPr="00B95867">
              <w:rPr>
                <w:rFonts w:ascii="Segoe UI" w:hAnsi="Segoe UI" w:cs="Segoe UI"/>
                <w:sz w:val="22"/>
                <w:szCs w:val="22"/>
              </w:rPr>
              <w:t>Předpokládaný p</w:t>
            </w:r>
            <w:r w:rsidRPr="00B95867">
              <w:rPr>
                <w:rFonts w:ascii="Segoe UI" w:hAnsi="Segoe UI" w:cs="Segoe UI"/>
                <w:sz w:val="22"/>
                <w:szCs w:val="22"/>
              </w:rPr>
              <w:t xml:space="preserve">odíl </w:t>
            </w:r>
            <w:r w:rsidRPr="00B95867" w:rsidR="005F17E2">
              <w:rPr>
                <w:rFonts w:ascii="Segoe UI" w:hAnsi="Segoe UI" w:cs="Segoe UI"/>
                <w:sz w:val="22"/>
                <w:szCs w:val="22"/>
              </w:rPr>
              <w:t xml:space="preserve">dotace </w:t>
            </w:r>
            <w:r w:rsidRPr="00B95867">
              <w:rPr>
                <w:rFonts w:ascii="Segoe UI" w:hAnsi="Segoe UI" w:cs="Segoe UI"/>
                <w:sz w:val="22"/>
                <w:szCs w:val="22"/>
              </w:rPr>
              <w:t>na způsobilých výdajích v %</w:t>
            </w:r>
          </w:p>
        </w:tc>
      </w:tr>
      <w:tr w14:paraId="39018EB2" w14:textId="77777777" w:rsidTr="00762683">
        <w:tblPrEx>
          <w:tblW w:w="9004" w:type="dxa"/>
          <w:tblInd w:w="496" w:type="dxa"/>
          <w:tblCellMar>
            <w:left w:w="70" w:type="dxa"/>
            <w:right w:w="70" w:type="dxa"/>
          </w:tblCellMar>
          <w:tblLook w:val="0000"/>
        </w:tblPrEx>
        <w:tc>
          <w:tcPr>
            <w:tcW w:w="3498" w:type="dxa"/>
          </w:tcPr>
          <w:p w:rsidR="00D923DF" w:rsidRPr="00B95867" w:rsidP="00105FD5" w14:paraId="028B0A57" w14:textId="77777777">
            <w:pPr>
              <w:jc w:val="both"/>
              <w:rPr>
                <w:rFonts w:ascii="Segoe UI" w:hAnsi="Segoe UI" w:cs="Segoe UI"/>
                <w:sz w:val="22"/>
                <w:szCs w:val="22"/>
              </w:rPr>
            </w:pPr>
            <w:r w:rsidRPr="00B95867">
              <w:rPr>
                <w:rFonts w:ascii="Segoe UI" w:hAnsi="Segoe UI" w:cs="Segoe UI"/>
                <w:sz w:val="22"/>
                <w:szCs w:val="22"/>
              </w:rPr>
              <w:t>Celkové způsobilé výdaje</w:t>
            </w:r>
          </w:p>
        </w:tc>
        <w:tc>
          <w:tcPr>
            <w:tcW w:w="2964" w:type="dxa"/>
          </w:tcPr>
          <w:p w:rsidR="00D923DF" w:rsidRPr="00B95867" w:rsidP="00105FD5" w14:paraId="2B185EDC" w14:textId="77777777">
            <w:pPr>
              <w:ind w:left="200" w:right="155"/>
              <w:jc w:val="center"/>
              <w:rPr>
                <w:rFonts w:ascii="Segoe UI" w:hAnsi="Segoe UI" w:cs="Segoe UI"/>
                <w:sz w:val="22"/>
                <w:szCs w:val="22"/>
              </w:rPr>
            </w:pPr>
          </w:p>
        </w:tc>
        <w:tc>
          <w:tcPr>
            <w:tcW w:w="2542" w:type="dxa"/>
          </w:tcPr>
          <w:p w:rsidR="00D923DF" w:rsidRPr="00B95867" w:rsidP="00105FD5" w14:paraId="60FBDAB0" w14:textId="77777777">
            <w:pPr>
              <w:ind w:left="200" w:right="155"/>
              <w:jc w:val="center"/>
              <w:rPr>
                <w:rFonts w:ascii="Segoe UI" w:hAnsi="Segoe UI" w:cs="Segoe UI"/>
                <w:sz w:val="22"/>
                <w:szCs w:val="22"/>
              </w:rPr>
            </w:pPr>
            <w:r w:rsidRPr="00B95867">
              <w:rPr>
                <w:rFonts w:ascii="Segoe UI" w:hAnsi="Segoe UI" w:cs="Segoe UI"/>
                <w:sz w:val="22"/>
                <w:szCs w:val="22"/>
              </w:rPr>
              <w:t>-</w:t>
            </w:r>
          </w:p>
        </w:tc>
      </w:tr>
      <w:tr w14:paraId="5202671D" w14:textId="77777777" w:rsidTr="00762683">
        <w:tblPrEx>
          <w:tblW w:w="9004" w:type="dxa"/>
          <w:tblInd w:w="496" w:type="dxa"/>
          <w:tblCellMar>
            <w:left w:w="70" w:type="dxa"/>
            <w:right w:w="70" w:type="dxa"/>
          </w:tblCellMar>
          <w:tblLook w:val="0000"/>
        </w:tblPrEx>
        <w:tc>
          <w:tcPr>
            <w:tcW w:w="3498" w:type="dxa"/>
          </w:tcPr>
          <w:p w:rsidR="00D923DF" w:rsidRPr="00B95867" w:rsidP="00105FD5" w14:paraId="0BCC06B4" w14:textId="77777777">
            <w:pPr>
              <w:jc w:val="both"/>
              <w:rPr>
                <w:rFonts w:ascii="Segoe UI" w:hAnsi="Segoe UI" w:cs="Segoe UI"/>
                <w:sz w:val="22"/>
                <w:szCs w:val="22"/>
              </w:rPr>
            </w:pPr>
            <w:r w:rsidRPr="00B95867">
              <w:rPr>
                <w:rFonts w:ascii="Segoe UI" w:hAnsi="Segoe UI" w:cs="Segoe UI"/>
                <w:sz w:val="22"/>
                <w:szCs w:val="22"/>
              </w:rPr>
              <w:t xml:space="preserve">Celková dotace </w:t>
            </w:r>
          </w:p>
        </w:tc>
        <w:tc>
          <w:tcPr>
            <w:tcW w:w="2964" w:type="dxa"/>
          </w:tcPr>
          <w:p w:rsidR="00D923DF" w:rsidRPr="00B95867" w:rsidP="00105FD5" w14:paraId="2D29D82C" w14:textId="77777777">
            <w:pPr>
              <w:ind w:left="200" w:right="155"/>
              <w:jc w:val="center"/>
              <w:rPr>
                <w:rFonts w:ascii="Segoe UI" w:hAnsi="Segoe UI" w:cs="Segoe UI"/>
                <w:sz w:val="22"/>
                <w:szCs w:val="22"/>
              </w:rPr>
            </w:pPr>
          </w:p>
        </w:tc>
        <w:tc>
          <w:tcPr>
            <w:tcW w:w="2542" w:type="dxa"/>
          </w:tcPr>
          <w:p w:rsidR="00D923DF" w:rsidRPr="00B95867" w:rsidP="00105FD5" w14:paraId="3956CCFA" w14:textId="77777777">
            <w:pPr>
              <w:ind w:left="200" w:right="155"/>
              <w:jc w:val="center"/>
              <w:rPr>
                <w:rFonts w:ascii="Segoe UI" w:hAnsi="Segoe UI" w:cs="Segoe UI"/>
                <w:sz w:val="22"/>
                <w:szCs w:val="22"/>
              </w:rPr>
            </w:pPr>
          </w:p>
        </w:tc>
      </w:tr>
      <w:tr w14:paraId="6528C25D" w14:textId="77777777" w:rsidTr="00762683">
        <w:tblPrEx>
          <w:tblW w:w="9004" w:type="dxa"/>
          <w:tblInd w:w="496" w:type="dxa"/>
          <w:tblCellMar>
            <w:left w:w="70" w:type="dxa"/>
            <w:right w:w="70" w:type="dxa"/>
          </w:tblCellMar>
          <w:tblLook w:val="0000"/>
        </w:tblPrEx>
        <w:tc>
          <w:tcPr>
            <w:tcW w:w="3498" w:type="dxa"/>
          </w:tcPr>
          <w:p w:rsidR="00D923DF" w:rsidRPr="00B95867" w:rsidP="00105FD5" w14:paraId="413AAAA3" w14:textId="77777777">
            <w:pPr>
              <w:jc w:val="both"/>
              <w:rPr>
                <w:rFonts w:ascii="Segoe UI" w:hAnsi="Segoe UI" w:cs="Segoe UI"/>
                <w:sz w:val="22"/>
                <w:szCs w:val="22"/>
              </w:rPr>
            </w:pPr>
            <w:r w:rsidRPr="00B95867">
              <w:rPr>
                <w:rFonts w:ascii="Segoe UI" w:hAnsi="Segoe UI" w:cs="Segoe UI"/>
                <w:sz w:val="22"/>
                <w:szCs w:val="22"/>
              </w:rPr>
              <w:t>Z toho p</w:t>
            </w:r>
            <w:r w:rsidRPr="00B95867">
              <w:rPr>
                <w:rFonts w:ascii="Segoe UI" w:hAnsi="Segoe UI" w:cs="Segoe UI"/>
                <w:sz w:val="22"/>
                <w:szCs w:val="22"/>
              </w:rPr>
              <w:t xml:space="preserve">odíl </w:t>
            </w:r>
            <w:r w:rsidRPr="00B95867">
              <w:rPr>
                <w:rFonts w:ascii="Segoe UI" w:hAnsi="Segoe UI" w:cs="Segoe UI"/>
                <w:sz w:val="22"/>
                <w:szCs w:val="22"/>
              </w:rPr>
              <w:t xml:space="preserve">prostředků EU </w:t>
            </w:r>
          </w:p>
        </w:tc>
        <w:tc>
          <w:tcPr>
            <w:tcW w:w="2964" w:type="dxa"/>
          </w:tcPr>
          <w:p w:rsidR="00D923DF" w:rsidRPr="00B95867" w:rsidP="00105FD5" w14:paraId="02B106A9" w14:textId="77777777">
            <w:pPr>
              <w:ind w:left="200" w:right="155"/>
              <w:jc w:val="center"/>
              <w:rPr>
                <w:rFonts w:ascii="Segoe UI" w:hAnsi="Segoe UI" w:cs="Segoe UI"/>
                <w:sz w:val="22"/>
                <w:szCs w:val="22"/>
              </w:rPr>
            </w:pPr>
          </w:p>
        </w:tc>
        <w:tc>
          <w:tcPr>
            <w:tcW w:w="2542" w:type="dxa"/>
          </w:tcPr>
          <w:p w:rsidR="00D923DF" w:rsidRPr="00B95867" w:rsidP="00105FD5" w14:paraId="5C5933E5" w14:textId="77777777">
            <w:pPr>
              <w:ind w:left="200" w:right="155"/>
              <w:jc w:val="center"/>
              <w:rPr>
                <w:rFonts w:ascii="Segoe UI" w:hAnsi="Segoe UI" w:cs="Segoe UI"/>
                <w:sz w:val="22"/>
                <w:szCs w:val="22"/>
              </w:rPr>
            </w:pPr>
          </w:p>
        </w:tc>
      </w:tr>
      <w:tr w14:paraId="34AA73EC" w14:textId="77777777" w:rsidTr="00762683">
        <w:tblPrEx>
          <w:tblW w:w="9004" w:type="dxa"/>
          <w:tblInd w:w="496" w:type="dxa"/>
          <w:tblCellMar>
            <w:left w:w="70" w:type="dxa"/>
            <w:right w:w="70" w:type="dxa"/>
          </w:tblCellMar>
          <w:tblLook w:val="0000"/>
        </w:tblPrEx>
        <w:tc>
          <w:tcPr>
            <w:tcW w:w="3498" w:type="dxa"/>
          </w:tcPr>
          <w:p w:rsidR="00D923DF" w:rsidRPr="00B95867" w:rsidP="00105FD5" w14:paraId="67B56963" w14:textId="77777777">
            <w:pPr>
              <w:jc w:val="both"/>
              <w:rPr>
                <w:rFonts w:ascii="Segoe UI" w:hAnsi="Segoe UI" w:cs="Segoe UI"/>
                <w:sz w:val="22"/>
                <w:szCs w:val="22"/>
                <w:highlight w:val="lightGray"/>
              </w:rPr>
            </w:pPr>
            <w:r w:rsidRPr="00B95867">
              <w:rPr>
                <w:rFonts w:ascii="Segoe UI" w:hAnsi="Segoe UI" w:cs="Segoe UI"/>
                <w:sz w:val="22"/>
                <w:szCs w:val="22"/>
                <w:highlight w:val="lightGray"/>
              </w:rPr>
              <w:t>Z toho podíl prostředků kraje</w:t>
            </w:r>
            <w:r w:rsidRPr="00B95867" w:rsidR="00953E11">
              <w:rPr>
                <w:rFonts w:ascii="Segoe UI" w:hAnsi="Segoe UI" w:cs="Segoe UI"/>
                <w:sz w:val="22"/>
                <w:szCs w:val="22"/>
                <w:highlight w:val="lightGray"/>
              </w:rPr>
              <w:t>*</w:t>
            </w:r>
          </w:p>
        </w:tc>
        <w:tc>
          <w:tcPr>
            <w:tcW w:w="2964" w:type="dxa"/>
          </w:tcPr>
          <w:p w:rsidR="00D923DF" w:rsidRPr="00B95867" w:rsidP="00105FD5" w14:paraId="3598E19E" w14:textId="77777777">
            <w:pPr>
              <w:ind w:left="200" w:right="155"/>
              <w:jc w:val="center"/>
              <w:rPr>
                <w:rFonts w:ascii="Segoe UI" w:hAnsi="Segoe UI" w:cs="Segoe UI"/>
                <w:sz w:val="22"/>
                <w:szCs w:val="22"/>
              </w:rPr>
            </w:pPr>
          </w:p>
        </w:tc>
        <w:tc>
          <w:tcPr>
            <w:tcW w:w="2542" w:type="dxa"/>
          </w:tcPr>
          <w:p w:rsidR="00D923DF" w:rsidRPr="00B95867" w:rsidP="00105FD5" w14:paraId="45143E65" w14:textId="77777777">
            <w:pPr>
              <w:ind w:left="200" w:right="155"/>
              <w:jc w:val="center"/>
              <w:rPr>
                <w:rFonts w:ascii="Segoe UI" w:hAnsi="Segoe UI" w:cs="Segoe UI"/>
                <w:sz w:val="22"/>
                <w:szCs w:val="22"/>
              </w:rPr>
            </w:pPr>
          </w:p>
        </w:tc>
      </w:tr>
      <w:tr w14:paraId="02898AC7" w14:textId="77777777" w:rsidTr="00762683">
        <w:tblPrEx>
          <w:tblW w:w="9004" w:type="dxa"/>
          <w:tblInd w:w="496" w:type="dxa"/>
          <w:tblCellMar>
            <w:left w:w="70" w:type="dxa"/>
            <w:right w:w="70" w:type="dxa"/>
          </w:tblCellMar>
          <w:tblLook w:val="0000"/>
        </w:tblPrEx>
        <w:tc>
          <w:tcPr>
            <w:tcW w:w="3498" w:type="dxa"/>
          </w:tcPr>
          <w:p w:rsidR="00D923DF" w:rsidRPr="00B95867" w:rsidP="00105FD5" w14:paraId="0A2DE64D" w14:textId="77777777">
            <w:pPr>
              <w:jc w:val="both"/>
              <w:rPr>
                <w:rFonts w:ascii="Segoe UI" w:hAnsi="Segoe UI" w:cs="Segoe UI"/>
                <w:sz w:val="22"/>
                <w:szCs w:val="22"/>
                <w:highlight w:val="lightGray"/>
              </w:rPr>
            </w:pPr>
            <w:r w:rsidRPr="00B95867">
              <w:rPr>
                <w:rFonts w:ascii="Segoe UI" w:hAnsi="Segoe UI" w:cs="Segoe UI"/>
                <w:sz w:val="22"/>
                <w:szCs w:val="22"/>
                <w:highlight w:val="lightGray"/>
              </w:rPr>
              <w:t>Z toho p</w:t>
            </w:r>
            <w:r w:rsidRPr="00B95867">
              <w:rPr>
                <w:rFonts w:ascii="Segoe UI" w:hAnsi="Segoe UI" w:cs="Segoe UI"/>
                <w:sz w:val="22"/>
                <w:szCs w:val="22"/>
                <w:highlight w:val="lightGray"/>
              </w:rPr>
              <w:t xml:space="preserve">odíl prostředků </w:t>
            </w:r>
            <w:r w:rsidRPr="00B95867" w:rsidR="00953E11">
              <w:rPr>
                <w:rFonts w:ascii="Segoe UI" w:hAnsi="Segoe UI" w:cs="Segoe UI"/>
                <w:sz w:val="22"/>
                <w:szCs w:val="22"/>
                <w:highlight w:val="lightGray"/>
              </w:rPr>
              <w:t>obce*</w:t>
            </w:r>
          </w:p>
        </w:tc>
        <w:tc>
          <w:tcPr>
            <w:tcW w:w="2964" w:type="dxa"/>
          </w:tcPr>
          <w:p w:rsidR="00D923DF" w:rsidRPr="00B95867" w:rsidP="00105FD5" w14:paraId="1DE8C8FA" w14:textId="77777777">
            <w:pPr>
              <w:ind w:left="200" w:right="155"/>
              <w:jc w:val="center"/>
              <w:rPr>
                <w:rFonts w:ascii="Segoe UI" w:hAnsi="Segoe UI" w:cs="Segoe UI"/>
                <w:sz w:val="20"/>
                <w:szCs w:val="20"/>
              </w:rPr>
            </w:pPr>
          </w:p>
        </w:tc>
        <w:tc>
          <w:tcPr>
            <w:tcW w:w="2542" w:type="dxa"/>
          </w:tcPr>
          <w:p w:rsidR="00D923DF" w:rsidRPr="00B95867" w:rsidP="00105FD5" w14:paraId="0672F0B9" w14:textId="77777777">
            <w:pPr>
              <w:ind w:left="200" w:right="155"/>
              <w:jc w:val="center"/>
              <w:rPr>
                <w:rFonts w:ascii="Segoe UI" w:hAnsi="Segoe UI" w:cs="Segoe UI"/>
                <w:sz w:val="20"/>
                <w:szCs w:val="20"/>
              </w:rPr>
            </w:pPr>
          </w:p>
        </w:tc>
      </w:tr>
    </w:tbl>
    <w:p w:rsidR="00363B13" w:rsidRPr="00B95867" w:rsidP="00105FD5" w14:paraId="719DB627" w14:textId="77777777">
      <w:pPr>
        <w:ind w:left="720"/>
        <w:jc w:val="both"/>
        <w:rPr>
          <w:rFonts w:ascii="Segoe UI" w:hAnsi="Segoe UI" w:cs="Segoe UI"/>
          <w:sz w:val="16"/>
          <w:szCs w:val="16"/>
        </w:rPr>
      </w:pPr>
      <w:r w:rsidRPr="00B95867">
        <w:rPr>
          <w:rFonts w:ascii="Segoe UI" w:hAnsi="Segoe UI" w:cs="Segoe UI"/>
          <w:sz w:val="16"/>
          <w:szCs w:val="16"/>
        </w:rPr>
        <w:t>*</w:t>
      </w:r>
      <w:r w:rsidRPr="00B95867">
        <w:rPr>
          <w:rFonts w:ascii="Segoe UI" w:hAnsi="Segoe UI" w:cs="Segoe UI"/>
          <w:sz w:val="16"/>
          <w:szCs w:val="16"/>
          <w:highlight w:val="lightGray"/>
        </w:rPr>
        <w:t>Uvádět v případě, že je relevantní.</w:t>
      </w:r>
      <w:r w:rsidRPr="00B95867">
        <w:rPr>
          <w:rFonts w:ascii="Segoe UI" w:hAnsi="Segoe UI" w:cs="Segoe UI"/>
          <w:sz w:val="16"/>
          <w:szCs w:val="16"/>
        </w:rPr>
        <w:t xml:space="preserve"> </w:t>
      </w:r>
      <w:r w:rsidRPr="00B95867" w:rsidR="00105FD5">
        <w:rPr>
          <w:rFonts w:ascii="Segoe UI" w:hAnsi="Segoe UI" w:cs="Segoe UI"/>
          <w:sz w:val="16"/>
          <w:szCs w:val="16"/>
        </w:rPr>
        <w:t xml:space="preserve"> </w:t>
      </w:r>
    </w:p>
    <w:p w:rsidR="00105FD5" w:rsidRPr="00B95867" w:rsidP="00105FD5" w14:paraId="4A61E969" w14:textId="77777777">
      <w:pPr>
        <w:ind w:left="720"/>
        <w:jc w:val="both"/>
        <w:rPr>
          <w:rFonts w:ascii="Segoe UI" w:hAnsi="Segoe UI" w:cs="Segoe UI"/>
          <w:sz w:val="22"/>
          <w:szCs w:val="22"/>
        </w:rPr>
      </w:pPr>
    </w:p>
    <w:p w:rsidR="00636605" w:rsidRPr="00B95867" w:rsidP="00105FD5" w14:paraId="294439A3" w14:textId="77777777">
      <w:pPr>
        <w:numPr>
          <w:ilvl w:val="0"/>
          <w:numId w:val="3"/>
        </w:numPr>
        <w:tabs>
          <w:tab w:val="num" w:pos="-12"/>
          <w:tab w:val="num" w:pos="348"/>
          <w:tab w:val="clear" w:pos="720"/>
        </w:tabs>
        <w:ind w:left="732"/>
        <w:jc w:val="both"/>
        <w:rPr>
          <w:rFonts w:ascii="Segoe UI" w:hAnsi="Segoe UI" w:cs="Segoe UI"/>
          <w:sz w:val="22"/>
          <w:szCs w:val="22"/>
        </w:rPr>
      </w:pPr>
      <w:r w:rsidRPr="00B95867">
        <w:rPr>
          <w:rFonts w:ascii="Segoe UI" w:hAnsi="Segoe UI" w:cs="Segoe UI"/>
          <w:sz w:val="22"/>
          <w:szCs w:val="22"/>
        </w:rPr>
        <w:t xml:space="preserve">Zbývající část </w:t>
      </w:r>
      <w:r w:rsidRPr="00B95867" w:rsidR="00CD31CF">
        <w:rPr>
          <w:rFonts w:ascii="Segoe UI" w:hAnsi="Segoe UI" w:cs="Segoe UI"/>
          <w:sz w:val="22"/>
          <w:szCs w:val="22"/>
        </w:rPr>
        <w:t>způsobilých výdajů a nezpůsobilé výdaje dílčího projektu budou uhrazeny z vlastních zdrojů příjemce.</w:t>
      </w:r>
    </w:p>
    <w:p w:rsidR="00936A2C" w:rsidRPr="00B95867" w:rsidP="00105FD5" w14:paraId="3963E98C" w14:textId="77777777">
      <w:pPr>
        <w:pStyle w:val="ListParagraph"/>
        <w:ind w:left="709"/>
        <w:jc w:val="both"/>
        <w:rPr>
          <w:rFonts w:ascii="Segoe UI" w:hAnsi="Segoe UI" w:cs="Segoe UI"/>
          <w:sz w:val="22"/>
          <w:szCs w:val="22"/>
        </w:rPr>
      </w:pPr>
    </w:p>
    <w:p w:rsidR="00D91B13" w:rsidRPr="00B95867" w:rsidP="00105FD5" w14:paraId="490376B3" w14:textId="77777777">
      <w:pPr>
        <w:numPr>
          <w:ilvl w:val="0"/>
          <w:numId w:val="3"/>
        </w:numPr>
        <w:tabs>
          <w:tab w:val="num" w:pos="-12"/>
          <w:tab w:val="num" w:pos="348"/>
          <w:tab w:val="clear" w:pos="720"/>
        </w:tabs>
        <w:ind w:left="732"/>
        <w:jc w:val="both"/>
        <w:rPr>
          <w:rFonts w:ascii="Segoe UI" w:hAnsi="Segoe UI" w:cs="Segoe UI"/>
          <w:sz w:val="22"/>
          <w:szCs w:val="22"/>
        </w:rPr>
      </w:pPr>
      <w:r w:rsidRPr="00B95867">
        <w:rPr>
          <w:rFonts w:ascii="Segoe UI" w:hAnsi="Segoe UI" w:cs="Segoe UI"/>
          <w:sz w:val="22"/>
          <w:szCs w:val="22"/>
        </w:rPr>
        <w:t xml:space="preserve">Výše dotace uvedená v čl. II odst. 1. této smlouvy je maximální. Pokud skutečné celkové </w:t>
      </w:r>
      <w:r w:rsidRPr="00B95867" w:rsidR="000577F0">
        <w:rPr>
          <w:rFonts w:ascii="Segoe UI" w:hAnsi="Segoe UI" w:cs="Segoe UI"/>
          <w:sz w:val="22"/>
          <w:szCs w:val="22"/>
        </w:rPr>
        <w:t>způsobilé výdaje dílčího projektu</w:t>
      </w:r>
      <w:r w:rsidRPr="00B95867">
        <w:rPr>
          <w:rFonts w:ascii="Segoe UI" w:hAnsi="Segoe UI" w:cs="Segoe UI"/>
          <w:sz w:val="22"/>
          <w:szCs w:val="22"/>
        </w:rPr>
        <w:t xml:space="preserve"> překročí celkovou výši </w:t>
      </w:r>
      <w:r w:rsidRPr="00B95867" w:rsidR="000577F0">
        <w:rPr>
          <w:rFonts w:ascii="Segoe UI" w:hAnsi="Segoe UI" w:cs="Segoe UI"/>
          <w:sz w:val="22"/>
          <w:szCs w:val="22"/>
        </w:rPr>
        <w:t>způsobilých výdajů</w:t>
      </w:r>
      <w:r w:rsidRPr="00B95867">
        <w:rPr>
          <w:rFonts w:ascii="Segoe UI" w:hAnsi="Segoe UI" w:cs="Segoe UI"/>
          <w:sz w:val="22"/>
          <w:szCs w:val="22"/>
        </w:rPr>
        <w:t xml:space="preserve"> uvedenou v tabulce v odst. 2, uhradí </w:t>
      </w:r>
      <w:r w:rsidRPr="00B95867" w:rsidR="000577F0">
        <w:rPr>
          <w:rFonts w:ascii="Segoe UI" w:hAnsi="Segoe UI" w:cs="Segoe UI"/>
          <w:sz w:val="22"/>
          <w:szCs w:val="22"/>
        </w:rPr>
        <w:t>p</w:t>
      </w:r>
      <w:r w:rsidRPr="00B95867">
        <w:rPr>
          <w:rFonts w:ascii="Segoe UI" w:hAnsi="Segoe UI" w:cs="Segoe UI"/>
          <w:sz w:val="22"/>
          <w:szCs w:val="22"/>
        </w:rPr>
        <w:t xml:space="preserve">říjemce částku tohoto překročení z vlastních zdrojů. Pokud budou skutečné </w:t>
      </w:r>
      <w:r w:rsidRPr="00B95867" w:rsidR="008B001B">
        <w:rPr>
          <w:rFonts w:ascii="Segoe UI" w:hAnsi="Segoe UI" w:cs="Segoe UI"/>
          <w:sz w:val="22"/>
          <w:szCs w:val="22"/>
        </w:rPr>
        <w:t>celkové způsobilé výdaje dílčího projektu</w:t>
      </w:r>
      <w:r w:rsidRPr="00B95867">
        <w:rPr>
          <w:rFonts w:ascii="Segoe UI" w:hAnsi="Segoe UI" w:cs="Segoe UI"/>
          <w:sz w:val="22"/>
          <w:szCs w:val="22"/>
        </w:rPr>
        <w:t xml:space="preserve"> nižší než výše celkových </w:t>
      </w:r>
      <w:r w:rsidRPr="00B95867" w:rsidR="00581BEE">
        <w:rPr>
          <w:rFonts w:ascii="Segoe UI" w:hAnsi="Segoe UI" w:cs="Segoe UI"/>
          <w:sz w:val="22"/>
          <w:szCs w:val="22"/>
        </w:rPr>
        <w:t>způsobilých výdajů dílčího projektu</w:t>
      </w:r>
      <w:r w:rsidRPr="00B95867">
        <w:rPr>
          <w:rFonts w:ascii="Segoe UI" w:hAnsi="Segoe UI" w:cs="Segoe UI"/>
          <w:sz w:val="22"/>
          <w:szCs w:val="22"/>
        </w:rPr>
        <w:t xml:space="preserve"> uvedená v tabulce v odst. 2, procentní </w:t>
      </w:r>
      <w:r w:rsidRPr="00B95867" w:rsidR="00BE7F38">
        <w:rPr>
          <w:rFonts w:ascii="Segoe UI" w:hAnsi="Segoe UI" w:cs="Segoe UI"/>
          <w:sz w:val="22"/>
          <w:szCs w:val="22"/>
        </w:rPr>
        <w:t>podíl</w:t>
      </w:r>
      <w:r w:rsidRPr="00B95867">
        <w:rPr>
          <w:rFonts w:ascii="Segoe UI" w:hAnsi="Segoe UI" w:cs="Segoe UI"/>
          <w:sz w:val="22"/>
          <w:szCs w:val="22"/>
        </w:rPr>
        <w:t xml:space="preserve"> dotace dle čl. II odst. 2</w:t>
      </w:r>
      <w:r w:rsidRPr="00B95867" w:rsidR="00105FD5">
        <w:rPr>
          <w:rFonts w:ascii="Segoe UI" w:hAnsi="Segoe UI" w:cs="Segoe UI"/>
          <w:sz w:val="22"/>
          <w:szCs w:val="22"/>
        </w:rPr>
        <w:t>,</w:t>
      </w:r>
      <w:r w:rsidRPr="00B95867">
        <w:rPr>
          <w:rFonts w:ascii="Segoe UI" w:hAnsi="Segoe UI" w:cs="Segoe UI"/>
          <w:sz w:val="22"/>
          <w:szCs w:val="22"/>
        </w:rPr>
        <w:t xml:space="preserve"> </w:t>
      </w:r>
      <w:r w:rsidRPr="00B95867" w:rsidR="00105FD5">
        <w:rPr>
          <w:rFonts w:ascii="Segoe UI" w:hAnsi="Segoe UI" w:cs="Segoe UI"/>
          <w:sz w:val="22"/>
          <w:szCs w:val="22"/>
        </w:rPr>
        <w:t>této</w:t>
      </w:r>
      <w:r w:rsidRPr="00B95867">
        <w:rPr>
          <w:rFonts w:ascii="Segoe UI" w:hAnsi="Segoe UI" w:cs="Segoe UI"/>
          <w:sz w:val="22"/>
          <w:szCs w:val="22"/>
        </w:rPr>
        <w:t xml:space="preserve"> smlouvy se nemění, tzn., že absolutní částka dotace se úměrně sníží</w:t>
      </w:r>
      <w:r w:rsidRPr="00B95867" w:rsidR="00BE7F38">
        <w:rPr>
          <w:rFonts w:ascii="Segoe UI" w:hAnsi="Segoe UI" w:cs="Segoe UI"/>
          <w:i/>
          <w:sz w:val="22"/>
          <w:szCs w:val="22"/>
        </w:rPr>
        <w:t xml:space="preserve"> </w:t>
      </w:r>
    </w:p>
    <w:p w:rsidR="00936A2C" w:rsidRPr="00B95867" w:rsidP="00105FD5" w14:paraId="24ED9EE0" w14:textId="77777777">
      <w:pPr>
        <w:pStyle w:val="ListParagraph"/>
        <w:ind w:left="720"/>
        <w:jc w:val="both"/>
        <w:rPr>
          <w:rFonts w:ascii="Segoe UI" w:hAnsi="Segoe UI" w:cs="Segoe UI"/>
          <w:sz w:val="22"/>
          <w:szCs w:val="22"/>
        </w:rPr>
      </w:pPr>
    </w:p>
    <w:p w:rsidR="00E75952" w:rsidRPr="00B95867" w:rsidP="00105FD5" w14:paraId="4AF4B5CA" w14:textId="77777777">
      <w:pPr>
        <w:numPr>
          <w:ilvl w:val="0"/>
          <w:numId w:val="3"/>
        </w:numPr>
        <w:tabs>
          <w:tab w:val="num" w:pos="-12"/>
          <w:tab w:val="num" w:pos="348"/>
          <w:tab w:val="clear" w:pos="720"/>
        </w:tabs>
        <w:ind w:left="732"/>
        <w:jc w:val="both"/>
        <w:rPr>
          <w:rFonts w:ascii="Segoe UI" w:hAnsi="Segoe UI" w:cs="Segoe UI"/>
          <w:sz w:val="22"/>
          <w:szCs w:val="22"/>
        </w:rPr>
      </w:pPr>
      <w:r w:rsidRPr="00B95867">
        <w:rPr>
          <w:rFonts w:ascii="Segoe UI" w:hAnsi="Segoe UI" w:cs="Segoe UI"/>
          <w:sz w:val="22"/>
          <w:szCs w:val="22"/>
        </w:rPr>
        <w:t>Dotace je veřejnou finanční podporou ve smyslu zákona č. 320/2001 Sb., o finanční kontrole ve veřejné správě a o změně některých zákonů (zákon o finanční kontrole), ve znění pozdějších předpisů, a vztahují se na ni ustanovení tohoto zákona.</w:t>
      </w:r>
    </w:p>
    <w:p w:rsidR="00936A2C" w:rsidRPr="00B95867" w:rsidP="00105FD5" w14:paraId="28EEEBFD" w14:textId="77777777">
      <w:pPr>
        <w:pStyle w:val="ListParagraph"/>
        <w:ind w:left="720"/>
        <w:jc w:val="both"/>
        <w:rPr>
          <w:rFonts w:ascii="Segoe UI" w:hAnsi="Segoe UI" w:cs="Segoe UI"/>
          <w:sz w:val="22"/>
          <w:szCs w:val="22"/>
        </w:rPr>
      </w:pPr>
    </w:p>
    <w:p w:rsidR="00F83901" w:rsidRPr="00B95867" w:rsidP="00105FD5" w14:paraId="70E00812" w14:textId="77777777">
      <w:pPr>
        <w:numPr>
          <w:ilvl w:val="0"/>
          <w:numId w:val="3"/>
        </w:numPr>
        <w:tabs>
          <w:tab w:val="num" w:pos="-12"/>
          <w:tab w:val="num" w:pos="348"/>
          <w:tab w:val="clear" w:pos="720"/>
        </w:tabs>
        <w:ind w:left="732"/>
        <w:jc w:val="both"/>
        <w:rPr>
          <w:rFonts w:ascii="Segoe UI" w:hAnsi="Segoe UI" w:cs="Segoe UI"/>
          <w:sz w:val="22"/>
          <w:szCs w:val="22"/>
        </w:rPr>
      </w:pPr>
      <w:r w:rsidRPr="00B95867">
        <w:rPr>
          <w:rFonts w:ascii="Segoe UI" w:hAnsi="Segoe UI" w:cs="Segoe UI"/>
          <w:sz w:val="22"/>
          <w:szCs w:val="22"/>
        </w:rPr>
        <w:t>Část dotace označená v čl. II odst. 2 jako „podíl prostředků EU“ je peněžními prostředky krytými ze státního rozpočtu ve smyslu § 10a odst. 5 písm. d) zákona č. 250/2000 Sb., o rozpočtových pravidlech územních rozpočtů</w:t>
      </w:r>
      <w:r w:rsidRPr="00B95867" w:rsidR="00CA6C41">
        <w:rPr>
          <w:rFonts w:ascii="Segoe UI" w:hAnsi="Segoe UI" w:cs="Segoe UI"/>
          <w:sz w:val="22"/>
          <w:szCs w:val="22"/>
        </w:rPr>
        <w:t>, ve znění pozdějších předpisů</w:t>
      </w:r>
      <w:r w:rsidRPr="00B95867" w:rsidR="00C06262">
        <w:rPr>
          <w:rFonts w:ascii="Segoe UI" w:hAnsi="Segoe UI" w:cs="Segoe UI"/>
          <w:sz w:val="22"/>
          <w:szCs w:val="22"/>
        </w:rPr>
        <w:t xml:space="preserve"> (dále jen „zákon o územních rozpočtech“)</w:t>
      </w:r>
      <w:r w:rsidRPr="00B95867" w:rsidR="00CA6C41">
        <w:rPr>
          <w:rFonts w:ascii="Segoe UI" w:hAnsi="Segoe UI" w:cs="Segoe UI"/>
          <w:sz w:val="22"/>
          <w:szCs w:val="22"/>
        </w:rPr>
        <w:t>.</w:t>
      </w:r>
      <w:r w:rsidRPr="00B95867" w:rsidR="001010DE">
        <w:rPr>
          <w:rFonts w:ascii="Segoe UI" w:hAnsi="Segoe UI" w:cs="Segoe UI"/>
          <w:sz w:val="22"/>
          <w:szCs w:val="22"/>
        </w:rPr>
        <w:t xml:space="preserve"> </w:t>
      </w:r>
      <w:r w:rsidRPr="00B95867" w:rsidR="001010DE">
        <w:rPr>
          <w:rFonts w:ascii="Segoe UI" w:hAnsi="Segoe UI" w:cs="Segoe UI"/>
          <w:sz w:val="22"/>
          <w:szCs w:val="22"/>
          <w:highlight w:val="lightGray"/>
        </w:rPr>
        <w:t>Část dotace označená v čl. II odst. 2 jako „podíl prostředků obce“ je peněžními prostředky krytými z rozpočtu obce, na jejímž území je dílčí projekt realizován.</w:t>
      </w:r>
    </w:p>
    <w:p w:rsidR="000B5F22" w:rsidRPr="00B95867" w:rsidP="000B5F22" w14:paraId="5DA29F76" w14:textId="77777777">
      <w:pPr>
        <w:ind w:left="720"/>
        <w:jc w:val="both"/>
        <w:rPr>
          <w:rFonts w:ascii="Segoe UI" w:hAnsi="Segoe UI" w:cs="Segoe UI"/>
          <w:snapToGrid w:val="0"/>
          <w:sz w:val="16"/>
          <w:szCs w:val="16"/>
          <w:highlight w:val="lightGray"/>
        </w:rPr>
      </w:pPr>
      <w:r w:rsidRPr="00B95867">
        <w:rPr>
          <w:rFonts w:ascii="Segoe UI" w:hAnsi="Segoe UI" w:cs="Segoe UI"/>
          <w:snapToGrid w:val="0"/>
          <w:sz w:val="16"/>
          <w:szCs w:val="16"/>
          <w:highlight w:val="lightGray"/>
        </w:rPr>
        <w:t xml:space="preserve">*Možné modifikovat dle postupu jednotlivých krajů viz tabulka výdajů. </w:t>
      </w:r>
    </w:p>
    <w:p w:rsidR="00E3790C" w:rsidRPr="00B95867" w:rsidP="00E3790C" w14:paraId="42CC54B3" w14:textId="77777777">
      <w:pPr>
        <w:jc w:val="both"/>
        <w:rPr>
          <w:rFonts w:ascii="Segoe UI" w:hAnsi="Segoe UI" w:cs="Segoe UI"/>
          <w:snapToGrid w:val="0"/>
          <w:sz w:val="16"/>
          <w:szCs w:val="16"/>
          <w:highlight w:val="lightGray"/>
        </w:rPr>
      </w:pPr>
    </w:p>
    <w:p w:rsidR="00E3790C" w:rsidRPr="00B95867" w:rsidP="00DB3472" w14:paraId="33DA20E8" w14:textId="77777777">
      <w:pPr>
        <w:numPr>
          <w:ilvl w:val="0"/>
          <w:numId w:val="3"/>
        </w:numPr>
        <w:jc w:val="both"/>
        <w:rPr>
          <w:rFonts w:ascii="Segoe UI" w:hAnsi="Segoe UI" w:cs="Segoe UI"/>
          <w:snapToGrid w:val="0"/>
          <w:sz w:val="16"/>
          <w:szCs w:val="16"/>
          <w:highlight w:val="lightGray"/>
        </w:rPr>
      </w:pPr>
      <w:r w:rsidRPr="00B95867">
        <w:rPr>
          <w:rFonts w:ascii="Segoe UI" w:hAnsi="Segoe UI" w:cs="Segoe UI"/>
          <w:i/>
          <w:snapToGrid w:val="0"/>
          <w:sz w:val="22"/>
          <w:szCs w:val="16"/>
          <w:highlight w:val="lightGray"/>
        </w:rPr>
        <w:t>V případě podnikatelské činnosti na adrese realizace doporučujeme vydat smlouvy s odkazem na poskytnutí podpory de minimis (podporu je nutné zadat po uzavření smlouvy do registru de minimis.</w:t>
      </w:r>
      <w:r w:rsidRPr="00B95867" w:rsidR="00DB3472">
        <w:rPr>
          <w:rFonts w:ascii="Segoe UI" w:hAnsi="Segoe UI" w:cs="Segoe UI"/>
          <w:i/>
          <w:snapToGrid w:val="0"/>
          <w:sz w:val="22"/>
          <w:szCs w:val="16"/>
          <w:highlight w:val="lightGray"/>
        </w:rPr>
        <w:t>)</w:t>
      </w:r>
      <w:r w:rsidRPr="00B95867">
        <w:rPr>
          <w:rFonts w:ascii="Segoe UI" w:hAnsi="Segoe UI" w:cs="Segoe UI"/>
          <w:i/>
          <w:snapToGrid w:val="0"/>
          <w:sz w:val="22"/>
          <w:szCs w:val="16"/>
          <w:highlight w:val="lightGray"/>
        </w:rPr>
        <w:t xml:space="preserve"> V takovém případě bude v tomto bodě smlouvy uvedeno: </w:t>
      </w:r>
      <w:r w:rsidRPr="00B95867" w:rsidR="00DB3472">
        <w:rPr>
          <w:rFonts w:ascii="Segoe UI" w:hAnsi="Segoe UI" w:cs="Segoe UI"/>
          <w:snapToGrid w:val="0"/>
          <w:sz w:val="22"/>
          <w:szCs w:val="16"/>
          <w:highlight w:val="yellow"/>
        </w:rPr>
        <w:t xml:space="preserve">Podpora je poskytována v souladu s "Nařízením Komise (EU) č. 1407/2013 ze </w:t>
      </w:r>
      <w:r w:rsidRPr="00B95867" w:rsidR="00DB3472">
        <w:rPr>
          <w:rFonts w:ascii="Segoe UI" w:hAnsi="Segoe UI" w:cs="Segoe UI"/>
          <w:snapToGrid w:val="0"/>
          <w:sz w:val="22"/>
          <w:szCs w:val="16"/>
          <w:highlight w:val="yellow"/>
        </w:rPr>
        <w:t>dne 18. prosince 2013 o použití článků 107 a 108 Smlouvy o fungování Evropské unie na podporu de minimis", zveřejněném v Úředním věstníku EU dne 24. 12. 2013.</w:t>
      </w:r>
      <w:r w:rsidRPr="00B95867">
        <w:rPr>
          <w:rFonts w:ascii="Segoe UI" w:hAnsi="Segoe UI" w:cs="Segoe UI"/>
          <w:i/>
          <w:snapToGrid w:val="0"/>
          <w:sz w:val="22"/>
          <w:szCs w:val="16"/>
          <w:highlight w:val="yellow"/>
        </w:rPr>
        <w:t xml:space="preserve"> </w:t>
      </w:r>
    </w:p>
    <w:p w:rsidR="00E3790C" w:rsidRPr="007D38EF" w:rsidP="007D38EF" w14:paraId="2D44B678" w14:textId="77777777">
      <w:pPr>
        <w:tabs>
          <w:tab w:val="num" w:pos="720"/>
        </w:tabs>
        <w:jc w:val="both"/>
        <w:rPr>
          <w:rFonts w:ascii="Segoe UI" w:hAnsi="Segoe UI" w:cs="Segoe UI"/>
          <w:sz w:val="22"/>
          <w:szCs w:val="22"/>
        </w:rPr>
      </w:pPr>
    </w:p>
    <w:p w:rsidR="00990AF5" w:rsidRPr="00B95867" w:rsidP="00105FD5" w14:paraId="4018E4BF" w14:textId="77777777">
      <w:pPr>
        <w:pStyle w:val="ListParagraph"/>
        <w:tabs>
          <w:tab w:val="num" w:pos="720"/>
        </w:tabs>
        <w:ind w:left="720"/>
        <w:jc w:val="both"/>
        <w:rPr>
          <w:rFonts w:ascii="Segoe UI" w:hAnsi="Segoe UI" w:cs="Segoe UI"/>
          <w:sz w:val="22"/>
          <w:szCs w:val="22"/>
        </w:rPr>
      </w:pPr>
    </w:p>
    <w:p w:rsidR="00F83901" w:rsidRPr="00B95867" w:rsidP="00105FD5" w14:paraId="160C5459" w14:textId="77777777">
      <w:pPr>
        <w:tabs>
          <w:tab w:val="num" w:pos="720"/>
        </w:tabs>
        <w:jc w:val="center"/>
        <w:rPr>
          <w:rFonts w:ascii="Segoe UI" w:hAnsi="Segoe UI" w:cs="Segoe UI"/>
          <w:b/>
          <w:sz w:val="22"/>
          <w:szCs w:val="22"/>
        </w:rPr>
      </w:pPr>
      <w:r w:rsidRPr="00B95867">
        <w:rPr>
          <w:rFonts w:ascii="Segoe UI" w:hAnsi="Segoe UI" w:cs="Segoe UI"/>
          <w:b/>
          <w:sz w:val="22"/>
          <w:szCs w:val="22"/>
        </w:rPr>
        <w:t>III.</w:t>
      </w:r>
    </w:p>
    <w:p w:rsidR="00F83901" w:rsidRPr="00B95867" w:rsidP="00105FD5" w14:paraId="720C8F74" w14:textId="77777777">
      <w:pPr>
        <w:tabs>
          <w:tab w:val="num" w:pos="720"/>
        </w:tabs>
        <w:jc w:val="center"/>
        <w:rPr>
          <w:rFonts w:ascii="Segoe UI" w:hAnsi="Segoe UI" w:cs="Segoe UI"/>
          <w:b/>
          <w:sz w:val="22"/>
          <w:szCs w:val="22"/>
        </w:rPr>
      </w:pPr>
      <w:r w:rsidRPr="00B95867">
        <w:rPr>
          <w:rFonts w:ascii="Segoe UI" w:hAnsi="Segoe UI" w:cs="Segoe UI"/>
          <w:b/>
          <w:sz w:val="22"/>
          <w:szCs w:val="22"/>
        </w:rPr>
        <w:t>Účelové určení dotace</w:t>
      </w:r>
    </w:p>
    <w:p w:rsidR="00F83901" w:rsidRPr="00B95867" w:rsidP="00105FD5" w14:paraId="66E84D06" w14:textId="77777777">
      <w:pPr>
        <w:numPr>
          <w:ilvl w:val="0"/>
          <w:numId w:val="23"/>
        </w:numPr>
        <w:jc w:val="both"/>
        <w:rPr>
          <w:rFonts w:ascii="Segoe UI" w:hAnsi="Segoe UI" w:cs="Segoe UI"/>
          <w:sz w:val="22"/>
          <w:szCs w:val="22"/>
        </w:rPr>
      </w:pPr>
      <w:r w:rsidRPr="00B95867">
        <w:rPr>
          <w:rFonts w:ascii="Segoe UI" w:hAnsi="Segoe UI" w:cs="Segoe UI"/>
          <w:sz w:val="22"/>
          <w:szCs w:val="22"/>
        </w:rPr>
        <w:t>Poskytovatel podle této sm</w:t>
      </w:r>
      <w:r w:rsidRPr="00B95867" w:rsidR="00074C7E">
        <w:rPr>
          <w:rFonts w:ascii="Segoe UI" w:hAnsi="Segoe UI" w:cs="Segoe UI"/>
          <w:sz w:val="22"/>
          <w:szCs w:val="22"/>
        </w:rPr>
        <w:t>l</w:t>
      </w:r>
      <w:r w:rsidRPr="00B95867">
        <w:rPr>
          <w:rFonts w:ascii="Segoe UI" w:hAnsi="Segoe UI" w:cs="Segoe UI"/>
          <w:sz w:val="22"/>
          <w:szCs w:val="22"/>
        </w:rPr>
        <w:t>ouvy poskytne příjemci investiční dotaci ve výši uvedené v čl. II. této smlouvy na výměnu zdroje tepla</w:t>
      </w:r>
      <w:r w:rsidRPr="00B95867" w:rsidR="00234A45">
        <w:rPr>
          <w:rFonts w:ascii="Segoe UI" w:hAnsi="Segoe UI" w:cs="Segoe UI"/>
          <w:sz w:val="22"/>
          <w:szCs w:val="22"/>
        </w:rPr>
        <w:t xml:space="preserve"> </w:t>
      </w:r>
      <w:r w:rsidRPr="00B95867">
        <w:rPr>
          <w:rFonts w:ascii="Segoe UI" w:hAnsi="Segoe UI" w:cs="Segoe UI"/>
          <w:sz w:val="22"/>
          <w:szCs w:val="22"/>
        </w:rPr>
        <w:t xml:space="preserve">pro rodinný dům na </w:t>
      </w:r>
      <w:r w:rsidRPr="00B95867" w:rsidR="00953E11">
        <w:rPr>
          <w:rFonts w:ascii="Segoe UI" w:hAnsi="Segoe UI" w:cs="Segoe UI"/>
          <w:sz w:val="22"/>
          <w:szCs w:val="22"/>
          <w:highlight w:val="lightGray"/>
        </w:rPr>
        <w:t>adrese…</w:t>
      </w:r>
      <w:r w:rsidRPr="00B95867">
        <w:rPr>
          <w:rFonts w:ascii="Segoe UI" w:hAnsi="Segoe UI" w:cs="Segoe UI"/>
          <w:sz w:val="22"/>
          <w:szCs w:val="22"/>
          <w:highlight w:val="lightGray"/>
        </w:rPr>
        <w:t>,</w:t>
      </w:r>
      <w:r w:rsidRPr="00B95867">
        <w:rPr>
          <w:rFonts w:ascii="Segoe UI" w:hAnsi="Segoe UI" w:cs="Segoe UI"/>
          <w:sz w:val="22"/>
          <w:szCs w:val="22"/>
        </w:rPr>
        <w:t xml:space="preserve"> umístěný na pozemku </w:t>
      </w:r>
      <w:r w:rsidRPr="00B95867" w:rsidR="00D91B13">
        <w:rPr>
          <w:rFonts w:ascii="Segoe UI" w:hAnsi="Segoe UI" w:cs="Segoe UI"/>
          <w:sz w:val="22"/>
          <w:szCs w:val="22"/>
          <w:highlight w:val="lightGray"/>
        </w:rPr>
        <w:t>parc</w:t>
      </w:r>
      <w:r w:rsidRPr="00B95867" w:rsidR="00D91B13">
        <w:rPr>
          <w:rFonts w:ascii="Segoe UI" w:hAnsi="Segoe UI" w:cs="Segoe UI"/>
          <w:sz w:val="22"/>
          <w:szCs w:val="22"/>
          <w:highlight w:val="lightGray"/>
        </w:rPr>
        <w:t>. č. ..</w:t>
      </w:r>
      <w:r w:rsidRPr="00B95867">
        <w:rPr>
          <w:rFonts w:ascii="Segoe UI" w:hAnsi="Segoe UI" w:cs="Segoe UI"/>
          <w:sz w:val="22"/>
          <w:szCs w:val="22"/>
          <w:highlight w:val="lightGray"/>
        </w:rPr>
        <w:t>.,</w:t>
      </w:r>
      <w:r w:rsidRPr="00B95867">
        <w:rPr>
          <w:rFonts w:ascii="Segoe UI" w:hAnsi="Segoe UI" w:cs="Segoe UI"/>
          <w:sz w:val="22"/>
          <w:szCs w:val="22"/>
        </w:rPr>
        <w:t xml:space="preserve"> zapsan</w:t>
      </w:r>
      <w:r w:rsidRPr="00B95867" w:rsidR="001C41DA">
        <w:rPr>
          <w:rFonts w:ascii="Segoe UI" w:hAnsi="Segoe UI" w:cs="Segoe UI"/>
          <w:sz w:val="22"/>
          <w:szCs w:val="22"/>
        </w:rPr>
        <w:t>ém</w:t>
      </w:r>
      <w:r w:rsidRPr="00B95867" w:rsidR="00EA7EE2">
        <w:rPr>
          <w:rFonts w:ascii="Segoe UI" w:hAnsi="Segoe UI" w:cs="Segoe UI"/>
          <w:sz w:val="22"/>
          <w:szCs w:val="22"/>
        </w:rPr>
        <w:t xml:space="preserve"> na lisu vlastnictví</w:t>
      </w:r>
      <w:r w:rsidRPr="00B95867">
        <w:rPr>
          <w:rFonts w:ascii="Segoe UI" w:hAnsi="Segoe UI" w:cs="Segoe UI"/>
          <w:sz w:val="22"/>
          <w:szCs w:val="22"/>
        </w:rPr>
        <w:t xml:space="preserve"> č. </w:t>
      </w:r>
      <w:r w:rsidRPr="00B95867" w:rsidR="00234A45">
        <w:rPr>
          <w:rFonts w:ascii="Segoe UI" w:hAnsi="Segoe UI" w:cs="Segoe UI"/>
          <w:sz w:val="22"/>
          <w:szCs w:val="22"/>
        </w:rPr>
        <w:t xml:space="preserve"> </w:t>
      </w:r>
      <w:r w:rsidRPr="00B95867" w:rsidR="00D91B13">
        <w:rPr>
          <w:rFonts w:ascii="Segoe UI" w:hAnsi="Segoe UI" w:cs="Segoe UI"/>
          <w:sz w:val="22"/>
          <w:szCs w:val="22"/>
          <w:highlight w:val="lightGray"/>
        </w:rPr>
        <w:t>…</w:t>
      </w:r>
      <w:r w:rsidRPr="00B95867" w:rsidR="00234A45">
        <w:rPr>
          <w:rFonts w:ascii="Segoe UI" w:hAnsi="Segoe UI" w:cs="Segoe UI"/>
          <w:sz w:val="22"/>
          <w:szCs w:val="22"/>
        </w:rPr>
        <w:t xml:space="preserve"> </w:t>
      </w:r>
      <w:r w:rsidRPr="00B95867">
        <w:rPr>
          <w:rFonts w:ascii="Segoe UI" w:hAnsi="Segoe UI" w:cs="Segoe UI"/>
          <w:sz w:val="22"/>
          <w:szCs w:val="22"/>
        </w:rPr>
        <w:t>veden</w:t>
      </w:r>
      <w:r w:rsidRPr="00B95867" w:rsidR="001C41DA">
        <w:rPr>
          <w:rFonts w:ascii="Segoe UI" w:hAnsi="Segoe UI" w:cs="Segoe UI"/>
          <w:sz w:val="22"/>
          <w:szCs w:val="22"/>
        </w:rPr>
        <w:t>ém</w:t>
      </w:r>
      <w:r w:rsidRPr="00B95867">
        <w:rPr>
          <w:rFonts w:ascii="Segoe UI" w:hAnsi="Segoe UI" w:cs="Segoe UI"/>
          <w:sz w:val="22"/>
          <w:szCs w:val="22"/>
        </w:rPr>
        <w:t xml:space="preserve"> pro katastrální </w:t>
      </w:r>
      <w:r w:rsidRPr="00B95867" w:rsidR="00D91B13">
        <w:rPr>
          <w:rFonts w:ascii="Segoe UI" w:hAnsi="Segoe UI" w:cs="Segoe UI"/>
          <w:sz w:val="22"/>
          <w:szCs w:val="22"/>
          <w:highlight w:val="lightGray"/>
        </w:rPr>
        <w:t>území…, v obci…, ze</w:t>
      </w:r>
      <w:r w:rsidRPr="00B95867">
        <w:rPr>
          <w:rFonts w:ascii="Segoe UI" w:hAnsi="Segoe UI" w:cs="Segoe UI"/>
          <w:sz w:val="22"/>
          <w:szCs w:val="22"/>
        </w:rPr>
        <w:t xml:space="preserve"> stávajícího kotle na </w:t>
      </w:r>
      <w:r w:rsidRPr="00B95867" w:rsidR="004874B8">
        <w:rPr>
          <w:rFonts w:ascii="Segoe UI" w:hAnsi="Segoe UI" w:cs="Segoe UI"/>
          <w:sz w:val="22"/>
          <w:szCs w:val="22"/>
        </w:rPr>
        <w:t xml:space="preserve">pevná </w:t>
      </w:r>
      <w:r w:rsidRPr="00B95867">
        <w:rPr>
          <w:rFonts w:ascii="Segoe UI" w:hAnsi="Segoe UI" w:cs="Segoe UI"/>
          <w:sz w:val="22"/>
          <w:szCs w:val="22"/>
        </w:rPr>
        <w:t xml:space="preserve">paliva </w:t>
      </w:r>
      <w:r w:rsidRPr="00B95867" w:rsidR="004874B8">
        <w:rPr>
          <w:rFonts w:ascii="Segoe UI" w:hAnsi="Segoe UI" w:cs="Segoe UI"/>
          <w:sz w:val="22"/>
          <w:szCs w:val="22"/>
        </w:rPr>
        <w:t xml:space="preserve">s ručním přikládáním </w:t>
      </w:r>
      <w:r w:rsidRPr="00B95867">
        <w:rPr>
          <w:rFonts w:ascii="Segoe UI" w:hAnsi="Segoe UI" w:cs="Segoe UI"/>
          <w:sz w:val="22"/>
          <w:szCs w:val="22"/>
        </w:rPr>
        <w:t xml:space="preserve">za </w:t>
      </w:r>
      <w:r w:rsidRPr="00B95867" w:rsidR="004874B8">
        <w:rPr>
          <w:rFonts w:ascii="Segoe UI" w:hAnsi="Segoe UI" w:cs="Segoe UI"/>
          <w:sz w:val="22"/>
          <w:szCs w:val="22"/>
        </w:rPr>
        <w:t xml:space="preserve">zdroj tepla </w:t>
      </w:r>
      <w:r w:rsidRPr="00B95867">
        <w:rPr>
          <w:rFonts w:ascii="Segoe UI" w:hAnsi="Segoe UI" w:cs="Segoe UI"/>
          <w:sz w:val="22"/>
          <w:szCs w:val="22"/>
        </w:rPr>
        <w:t xml:space="preserve">podporovaný v rámci </w:t>
      </w:r>
      <w:r w:rsidRPr="00B95867" w:rsidR="003C4E68">
        <w:rPr>
          <w:rFonts w:ascii="Segoe UI" w:hAnsi="Segoe UI" w:cs="Segoe UI"/>
          <w:sz w:val="22"/>
          <w:szCs w:val="22"/>
        </w:rPr>
        <w:t>P</w:t>
      </w:r>
      <w:r w:rsidRPr="00B95867" w:rsidR="004874B8">
        <w:rPr>
          <w:rFonts w:ascii="Segoe UI" w:hAnsi="Segoe UI" w:cs="Segoe UI"/>
          <w:sz w:val="22"/>
          <w:szCs w:val="22"/>
        </w:rPr>
        <w:t xml:space="preserve">rogramu </w:t>
      </w:r>
      <w:r w:rsidRPr="00B95867" w:rsidR="00234A45">
        <w:rPr>
          <w:rFonts w:ascii="Segoe UI" w:hAnsi="Segoe UI" w:cs="Segoe UI"/>
          <w:sz w:val="22"/>
          <w:szCs w:val="22"/>
        </w:rPr>
        <w:t>realizované</w:t>
      </w:r>
      <w:r w:rsidRPr="00B95867" w:rsidR="003C4E68">
        <w:rPr>
          <w:rFonts w:ascii="Segoe UI" w:hAnsi="Segoe UI" w:cs="Segoe UI"/>
          <w:sz w:val="22"/>
          <w:szCs w:val="22"/>
        </w:rPr>
        <w:t>ho</w:t>
      </w:r>
      <w:r w:rsidRPr="00B95867" w:rsidR="00234A45">
        <w:rPr>
          <w:rFonts w:ascii="Segoe UI" w:hAnsi="Segoe UI" w:cs="Segoe UI"/>
          <w:sz w:val="22"/>
          <w:szCs w:val="22"/>
        </w:rPr>
        <w:t xml:space="preserve"> poskytovatelem dotace</w:t>
      </w:r>
      <w:r w:rsidRPr="00B95867">
        <w:rPr>
          <w:rFonts w:ascii="Segoe UI" w:hAnsi="Segoe UI" w:cs="Segoe UI"/>
          <w:sz w:val="22"/>
          <w:szCs w:val="22"/>
        </w:rPr>
        <w:t>.</w:t>
      </w:r>
      <w:r w:rsidRPr="00B95867" w:rsidR="00105FD5">
        <w:rPr>
          <w:rFonts w:ascii="Segoe UI" w:hAnsi="Segoe UI" w:cs="Segoe UI"/>
          <w:sz w:val="22"/>
          <w:szCs w:val="22"/>
        </w:rPr>
        <w:t xml:space="preserve"> </w:t>
      </w:r>
      <w:r w:rsidRPr="00B95867">
        <w:rPr>
          <w:rFonts w:ascii="Segoe UI" w:hAnsi="Segoe UI" w:cs="Segoe UI"/>
          <w:sz w:val="22"/>
          <w:szCs w:val="22"/>
        </w:rPr>
        <w:t>Účelová dotace je určena výhradně k úhradě způsobilých výdajů specifikovaných v čl. V. této smlouvy.</w:t>
      </w:r>
    </w:p>
    <w:p w:rsidR="00936A2C" w:rsidRPr="00B95867" w:rsidP="00105FD5" w14:paraId="78DFD0FE" w14:textId="77777777">
      <w:pPr>
        <w:tabs>
          <w:tab w:val="num" w:pos="720"/>
        </w:tabs>
        <w:ind w:left="720"/>
        <w:jc w:val="both"/>
        <w:rPr>
          <w:rFonts w:ascii="Segoe UI" w:hAnsi="Segoe UI" w:cs="Segoe UI"/>
          <w:sz w:val="22"/>
          <w:szCs w:val="22"/>
        </w:rPr>
      </w:pPr>
    </w:p>
    <w:p w:rsidR="00FC4973" w:rsidRPr="00B95867" w:rsidP="00105FD5" w14:paraId="3D619D1B" w14:textId="77777777">
      <w:pPr>
        <w:numPr>
          <w:ilvl w:val="0"/>
          <w:numId w:val="23"/>
        </w:numPr>
        <w:jc w:val="both"/>
        <w:rPr>
          <w:rFonts w:ascii="Segoe UI" w:hAnsi="Segoe UI" w:cs="Segoe UI"/>
          <w:sz w:val="22"/>
          <w:szCs w:val="22"/>
        </w:rPr>
      </w:pPr>
      <w:r w:rsidRPr="00B95867">
        <w:rPr>
          <w:rFonts w:ascii="Segoe UI" w:hAnsi="Segoe UI" w:cs="Segoe UI"/>
          <w:sz w:val="22"/>
          <w:szCs w:val="22"/>
        </w:rPr>
        <w:t>Dílčí projekt</w:t>
      </w:r>
      <w:r w:rsidRPr="00B95867" w:rsidR="00A020CB">
        <w:rPr>
          <w:rFonts w:ascii="Segoe UI" w:hAnsi="Segoe UI" w:cs="Segoe UI"/>
          <w:sz w:val="22"/>
          <w:szCs w:val="22"/>
        </w:rPr>
        <w:t xml:space="preserve"> musí být dokončen a účelu tak bude dosaženo nejpozději ke dni</w:t>
      </w:r>
      <w:r w:rsidRPr="00B95867" w:rsidR="00953E11">
        <w:rPr>
          <w:rFonts w:ascii="Segoe UI" w:hAnsi="Segoe UI" w:cs="Segoe UI"/>
          <w:sz w:val="22"/>
          <w:szCs w:val="22"/>
          <w:highlight w:val="lightGray"/>
        </w:rPr>
        <w:t>…</w:t>
      </w:r>
      <w:r w:rsidRPr="00B95867" w:rsidR="00A020CB">
        <w:rPr>
          <w:rFonts w:ascii="Segoe UI" w:hAnsi="Segoe UI" w:cs="Segoe UI"/>
          <w:sz w:val="22"/>
          <w:szCs w:val="22"/>
        </w:rPr>
        <w:t>Tímto datem se považuje realizace účelu ve smyslu odst. 1 tohoto čl. za ukončenou</w:t>
      </w:r>
      <w:r w:rsidRPr="00B95867">
        <w:rPr>
          <w:rFonts w:ascii="Segoe UI" w:hAnsi="Segoe UI" w:cs="Segoe UI"/>
          <w:sz w:val="22"/>
          <w:szCs w:val="22"/>
        </w:rPr>
        <w:t>.</w:t>
      </w:r>
    </w:p>
    <w:p w:rsidR="000B5F22" w:rsidRPr="00B95867" w:rsidP="007D38EF" w14:paraId="1D2C2D1A" w14:textId="77777777">
      <w:pPr>
        <w:jc w:val="both"/>
        <w:rPr>
          <w:rFonts w:ascii="Segoe UI" w:hAnsi="Segoe UI" w:cs="Segoe UI"/>
          <w:iCs/>
          <w:sz w:val="22"/>
          <w:szCs w:val="22"/>
        </w:rPr>
      </w:pPr>
    </w:p>
    <w:p w:rsidR="000B5F22" w:rsidRPr="00B95867" w:rsidP="00105FD5" w14:paraId="42CB09E6" w14:textId="77777777">
      <w:pPr>
        <w:ind w:left="12"/>
        <w:jc w:val="both"/>
        <w:rPr>
          <w:rFonts w:ascii="Segoe UI" w:hAnsi="Segoe UI" w:cs="Segoe UI"/>
          <w:iCs/>
          <w:sz w:val="22"/>
          <w:szCs w:val="22"/>
        </w:rPr>
      </w:pPr>
    </w:p>
    <w:p w:rsidR="00F83901" w:rsidRPr="00B95867" w:rsidP="00105FD5" w14:paraId="02479307" w14:textId="77777777">
      <w:pPr>
        <w:ind w:left="12"/>
        <w:jc w:val="center"/>
        <w:rPr>
          <w:rFonts w:ascii="Segoe UI" w:hAnsi="Segoe UI" w:cs="Segoe UI"/>
          <w:b/>
          <w:sz w:val="22"/>
          <w:szCs w:val="22"/>
        </w:rPr>
      </w:pPr>
      <w:r w:rsidRPr="00B95867">
        <w:rPr>
          <w:rFonts w:ascii="Segoe UI" w:hAnsi="Segoe UI" w:cs="Segoe UI"/>
          <w:b/>
          <w:sz w:val="22"/>
          <w:szCs w:val="22"/>
        </w:rPr>
        <w:t>IV.</w:t>
      </w:r>
    </w:p>
    <w:p w:rsidR="00F83901" w:rsidRPr="00B95867" w:rsidP="00105FD5" w14:paraId="0EE01830" w14:textId="77777777">
      <w:pPr>
        <w:ind w:left="12"/>
        <w:jc w:val="center"/>
        <w:rPr>
          <w:rFonts w:ascii="Segoe UI" w:hAnsi="Segoe UI" w:cs="Segoe UI"/>
          <w:b/>
          <w:sz w:val="22"/>
          <w:szCs w:val="22"/>
        </w:rPr>
      </w:pPr>
      <w:r w:rsidRPr="00B95867">
        <w:rPr>
          <w:rFonts w:ascii="Segoe UI" w:hAnsi="Segoe UI" w:cs="Segoe UI"/>
          <w:b/>
          <w:sz w:val="22"/>
          <w:szCs w:val="22"/>
        </w:rPr>
        <w:t>Platební podmínky</w:t>
      </w:r>
    </w:p>
    <w:p w:rsidR="00504984" w:rsidRPr="00B95867" w:rsidP="00105FD5" w14:paraId="460C9619" w14:textId="77777777">
      <w:pPr>
        <w:numPr>
          <w:ilvl w:val="0"/>
          <w:numId w:val="24"/>
        </w:numPr>
        <w:jc w:val="both"/>
        <w:rPr>
          <w:rFonts w:ascii="Segoe UI" w:hAnsi="Segoe UI" w:cs="Segoe UI"/>
          <w:sz w:val="22"/>
          <w:szCs w:val="22"/>
          <w:highlight w:val="lightGray"/>
        </w:rPr>
      </w:pPr>
      <w:r w:rsidRPr="00B95867">
        <w:rPr>
          <w:rFonts w:ascii="Segoe UI" w:hAnsi="Segoe UI" w:cs="Segoe UI"/>
          <w:sz w:val="22"/>
          <w:szCs w:val="22"/>
          <w:highlight w:val="lightGray"/>
        </w:rPr>
        <w:t>Poskyt</w:t>
      </w:r>
      <w:r w:rsidRPr="00B95867" w:rsidR="009D1800">
        <w:rPr>
          <w:rFonts w:ascii="Segoe UI" w:hAnsi="Segoe UI" w:cs="Segoe UI"/>
          <w:sz w:val="22"/>
          <w:szCs w:val="22"/>
          <w:highlight w:val="lightGray"/>
        </w:rPr>
        <w:t>nutí</w:t>
      </w:r>
      <w:r w:rsidRPr="00B95867">
        <w:rPr>
          <w:rFonts w:ascii="Segoe UI" w:hAnsi="Segoe UI" w:cs="Segoe UI"/>
          <w:sz w:val="22"/>
          <w:szCs w:val="22"/>
          <w:highlight w:val="lightGray"/>
        </w:rPr>
        <w:t xml:space="preserve"> dotace probíhá formou zpětného proplácení finančních prostředků, které příjemce vynaložil na realizaci </w:t>
      </w:r>
      <w:r w:rsidRPr="00B95867" w:rsidR="00104B9E">
        <w:rPr>
          <w:rFonts w:ascii="Segoe UI" w:hAnsi="Segoe UI" w:cs="Segoe UI"/>
          <w:sz w:val="22"/>
          <w:szCs w:val="22"/>
          <w:highlight w:val="lightGray"/>
        </w:rPr>
        <w:t xml:space="preserve">dílčího </w:t>
      </w:r>
      <w:r w:rsidRPr="00B95867" w:rsidR="000B5F22">
        <w:rPr>
          <w:rFonts w:ascii="Segoe UI" w:hAnsi="Segoe UI" w:cs="Segoe UI"/>
          <w:sz w:val="22"/>
          <w:szCs w:val="22"/>
          <w:highlight w:val="lightGray"/>
        </w:rPr>
        <w:t>projektu. *</w:t>
      </w:r>
      <w:r w:rsidRPr="00B95867">
        <w:rPr>
          <w:rFonts w:ascii="Segoe UI" w:hAnsi="Segoe UI" w:cs="Segoe UI"/>
          <w:sz w:val="22"/>
          <w:szCs w:val="22"/>
          <w:highlight w:val="lightGray"/>
        </w:rPr>
        <w:t xml:space="preserve"> </w:t>
      </w:r>
      <w:r w:rsidRPr="00B95867">
        <w:rPr>
          <w:rFonts w:ascii="Segoe UI" w:hAnsi="Segoe UI" w:cs="Segoe UI"/>
          <w:snapToGrid w:val="0"/>
          <w:sz w:val="22"/>
          <w:szCs w:val="22"/>
          <w:highlight w:val="lightGray"/>
        </w:rPr>
        <w:t xml:space="preserve"> </w:t>
      </w:r>
    </w:p>
    <w:p w:rsidR="00D91B13" w:rsidRPr="00B95867" w:rsidP="00105FD5" w14:paraId="6BE71173" w14:textId="77777777">
      <w:pPr>
        <w:ind w:left="720"/>
        <w:jc w:val="both"/>
        <w:rPr>
          <w:rFonts w:ascii="Segoe UI" w:hAnsi="Segoe UI" w:cs="Segoe UI"/>
          <w:sz w:val="16"/>
          <w:szCs w:val="16"/>
        </w:rPr>
      </w:pPr>
      <w:r w:rsidRPr="00B95867">
        <w:rPr>
          <w:rFonts w:ascii="Segoe UI" w:hAnsi="Segoe UI" w:cs="Segoe UI"/>
          <w:snapToGrid w:val="0"/>
          <w:sz w:val="16"/>
          <w:szCs w:val="16"/>
        </w:rPr>
        <w:t>*</w:t>
      </w:r>
      <w:r w:rsidRPr="00B95867">
        <w:rPr>
          <w:rFonts w:ascii="Segoe UI" w:hAnsi="Segoe UI" w:cs="Segoe UI"/>
          <w:snapToGrid w:val="0"/>
          <w:sz w:val="16"/>
          <w:szCs w:val="16"/>
          <w:highlight w:val="lightGray"/>
        </w:rPr>
        <w:t>Možné modifikovat dle postupu jednotlivých krajů.</w:t>
      </w:r>
      <w:r w:rsidRPr="00B95867">
        <w:rPr>
          <w:rFonts w:ascii="Segoe UI" w:hAnsi="Segoe UI" w:cs="Segoe UI"/>
          <w:snapToGrid w:val="0"/>
          <w:sz w:val="16"/>
          <w:szCs w:val="16"/>
        </w:rPr>
        <w:t xml:space="preserve"> </w:t>
      </w:r>
    </w:p>
    <w:p w:rsidR="00F83901" w:rsidRPr="00B95867" w:rsidP="00105FD5" w14:paraId="1A9556DA" w14:textId="77777777">
      <w:pPr>
        <w:numPr>
          <w:ilvl w:val="0"/>
          <w:numId w:val="24"/>
        </w:numPr>
        <w:jc w:val="both"/>
        <w:rPr>
          <w:rFonts w:ascii="Segoe UI" w:hAnsi="Segoe UI" w:cs="Segoe UI"/>
          <w:sz w:val="22"/>
          <w:szCs w:val="22"/>
        </w:rPr>
      </w:pPr>
      <w:r w:rsidRPr="00B95867">
        <w:rPr>
          <w:rFonts w:ascii="Segoe UI" w:hAnsi="Segoe UI" w:cs="Segoe UI"/>
          <w:sz w:val="22"/>
          <w:szCs w:val="22"/>
        </w:rPr>
        <w:t>Dotace bude příjemci vypl</w:t>
      </w:r>
      <w:r w:rsidRPr="00B95867" w:rsidR="00104B9E">
        <w:rPr>
          <w:rFonts w:ascii="Segoe UI" w:hAnsi="Segoe UI" w:cs="Segoe UI"/>
          <w:sz w:val="22"/>
          <w:szCs w:val="22"/>
        </w:rPr>
        <w:t>a</w:t>
      </w:r>
      <w:r w:rsidRPr="00B95867">
        <w:rPr>
          <w:rFonts w:ascii="Segoe UI" w:hAnsi="Segoe UI" w:cs="Segoe UI"/>
          <w:sz w:val="22"/>
          <w:szCs w:val="22"/>
        </w:rPr>
        <w:t>cena na jeho účet (případně samostatný podúčet). Číslo účtu (podúčtu</w:t>
      </w:r>
      <w:r w:rsidRPr="00B95867" w:rsidR="00D91B13">
        <w:rPr>
          <w:rFonts w:ascii="Segoe UI" w:hAnsi="Segoe UI" w:cs="Segoe UI"/>
          <w:sz w:val="22"/>
          <w:szCs w:val="22"/>
        </w:rPr>
        <w:t>):</w:t>
      </w:r>
      <w:r w:rsidRPr="00B95867" w:rsidR="00D91B13">
        <w:rPr>
          <w:rFonts w:ascii="Segoe UI" w:hAnsi="Segoe UI" w:cs="Segoe UI"/>
          <w:sz w:val="22"/>
          <w:szCs w:val="22"/>
          <w:highlight w:val="lightGray"/>
        </w:rPr>
        <w:t>…</w:t>
      </w:r>
      <w:r w:rsidRPr="00B95867" w:rsidR="00D91B13">
        <w:rPr>
          <w:rFonts w:ascii="Segoe UI" w:hAnsi="Segoe UI" w:cs="Segoe UI"/>
          <w:sz w:val="22"/>
          <w:szCs w:val="22"/>
        </w:rPr>
        <w:t xml:space="preserve">vedený </w:t>
      </w:r>
      <w:r w:rsidRPr="00B95867" w:rsidR="00D91B13">
        <w:rPr>
          <w:rFonts w:ascii="Segoe UI" w:hAnsi="Segoe UI" w:cs="Segoe UI"/>
          <w:sz w:val="22"/>
          <w:szCs w:val="22"/>
          <w:highlight w:val="lightGray"/>
        </w:rPr>
        <w:t>u …</w:t>
      </w:r>
      <w:r w:rsidRPr="00B95867">
        <w:rPr>
          <w:rFonts w:ascii="Segoe UI" w:hAnsi="Segoe UI" w:cs="Segoe UI"/>
          <w:sz w:val="22"/>
          <w:szCs w:val="22"/>
          <w:highlight w:val="lightGray"/>
        </w:rPr>
        <w:t>(</w:t>
      </w:r>
      <w:r w:rsidRPr="00B95867">
        <w:rPr>
          <w:rFonts w:ascii="Segoe UI" w:hAnsi="Segoe UI" w:cs="Segoe UI"/>
          <w:i/>
          <w:sz w:val="22"/>
          <w:szCs w:val="22"/>
          <w:highlight w:val="lightGray"/>
        </w:rPr>
        <w:t>banka</w:t>
      </w:r>
      <w:r w:rsidRPr="00B95867">
        <w:rPr>
          <w:rFonts w:ascii="Segoe UI" w:hAnsi="Segoe UI" w:cs="Segoe UI"/>
          <w:sz w:val="22"/>
          <w:szCs w:val="22"/>
          <w:highlight w:val="lightGray"/>
        </w:rPr>
        <w:t>)</w:t>
      </w:r>
      <w:r w:rsidRPr="00B95867">
        <w:rPr>
          <w:rFonts w:ascii="Segoe UI" w:hAnsi="Segoe UI" w:cs="Segoe UI"/>
          <w:sz w:val="22"/>
          <w:szCs w:val="22"/>
        </w:rPr>
        <w:t xml:space="preserve">. </w:t>
      </w:r>
    </w:p>
    <w:p w:rsidR="00105FD5" w:rsidRPr="00B95867" w:rsidP="00105FD5" w14:paraId="6E31963A" w14:textId="77777777">
      <w:pPr>
        <w:ind w:left="720"/>
        <w:jc w:val="both"/>
        <w:rPr>
          <w:rFonts w:ascii="Segoe UI" w:hAnsi="Segoe UI" w:cs="Segoe UI"/>
          <w:sz w:val="22"/>
          <w:szCs w:val="22"/>
        </w:rPr>
      </w:pPr>
    </w:p>
    <w:p w:rsidR="00F83901" w:rsidRPr="00B95867" w:rsidP="00105FD5" w14:paraId="7F5D0F46" w14:textId="77777777">
      <w:pPr>
        <w:numPr>
          <w:ilvl w:val="0"/>
          <w:numId w:val="24"/>
        </w:numPr>
        <w:jc w:val="both"/>
        <w:rPr>
          <w:rFonts w:ascii="Segoe UI" w:hAnsi="Segoe UI" w:cs="Segoe UI"/>
          <w:sz w:val="22"/>
          <w:szCs w:val="22"/>
        </w:rPr>
      </w:pPr>
      <w:r w:rsidRPr="00B95867">
        <w:rPr>
          <w:rFonts w:ascii="Segoe UI" w:hAnsi="Segoe UI" w:cs="Segoe UI"/>
          <w:iCs/>
          <w:sz w:val="22"/>
          <w:szCs w:val="22"/>
        </w:rPr>
        <w:t xml:space="preserve">Poskytovatel se zavazuje poskytnout dotaci příjemci převodem na účet specifikovaný v odst. </w:t>
      </w:r>
      <w:r w:rsidRPr="00B95867" w:rsidR="000E071E">
        <w:rPr>
          <w:rFonts w:ascii="Segoe UI" w:hAnsi="Segoe UI" w:cs="Segoe UI"/>
          <w:iCs/>
          <w:sz w:val="22"/>
          <w:szCs w:val="22"/>
        </w:rPr>
        <w:t xml:space="preserve">2 </w:t>
      </w:r>
      <w:r w:rsidRPr="00B95867">
        <w:rPr>
          <w:rFonts w:ascii="Segoe UI" w:hAnsi="Segoe UI" w:cs="Segoe UI"/>
          <w:iCs/>
          <w:sz w:val="22"/>
          <w:szCs w:val="22"/>
        </w:rPr>
        <w:t>tohoto</w:t>
      </w:r>
      <w:r w:rsidRPr="00B95867" w:rsidR="00D91B13">
        <w:rPr>
          <w:rFonts w:ascii="Segoe UI" w:hAnsi="Segoe UI" w:cs="Segoe UI"/>
          <w:iCs/>
          <w:sz w:val="22"/>
          <w:szCs w:val="22"/>
        </w:rPr>
        <w:t xml:space="preserve"> článku jednorázovou úhradou do</w:t>
      </w:r>
      <w:r w:rsidRPr="00B95867" w:rsidR="00D91B13">
        <w:rPr>
          <w:rFonts w:ascii="Segoe UI" w:hAnsi="Segoe UI" w:cs="Segoe UI"/>
          <w:iCs/>
          <w:sz w:val="22"/>
          <w:szCs w:val="22"/>
          <w:highlight w:val="lightGray"/>
        </w:rPr>
        <w:t>…</w:t>
      </w:r>
      <w:r w:rsidRPr="00B95867" w:rsidR="00E75952">
        <w:rPr>
          <w:rFonts w:ascii="Segoe UI" w:hAnsi="Segoe UI" w:cs="Segoe UI"/>
          <w:iCs/>
          <w:sz w:val="22"/>
          <w:szCs w:val="22"/>
        </w:rPr>
        <w:t xml:space="preserve">pracovních </w:t>
      </w:r>
      <w:r w:rsidRPr="00B95867">
        <w:rPr>
          <w:rFonts w:ascii="Segoe UI" w:hAnsi="Segoe UI" w:cs="Segoe UI"/>
          <w:iCs/>
          <w:sz w:val="22"/>
          <w:szCs w:val="22"/>
        </w:rPr>
        <w:t xml:space="preserve">dní ode dne </w:t>
      </w:r>
      <w:r w:rsidRPr="00B95867" w:rsidR="00E75952">
        <w:rPr>
          <w:rFonts w:ascii="Segoe UI" w:hAnsi="Segoe UI" w:cs="Segoe UI"/>
          <w:iCs/>
          <w:sz w:val="22"/>
          <w:szCs w:val="22"/>
        </w:rPr>
        <w:t xml:space="preserve">doručení </w:t>
      </w:r>
      <w:r w:rsidRPr="00B95867" w:rsidR="00104B9E">
        <w:rPr>
          <w:rFonts w:ascii="Segoe UI" w:hAnsi="Segoe UI" w:cs="Segoe UI"/>
          <w:iCs/>
          <w:sz w:val="22"/>
          <w:szCs w:val="22"/>
        </w:rPr>
        <w:t xml:space="preserve">bezchybného </w:t>
      </w:r>
      <w:r w:rsidRPr="00B95867" w:rsidR="00E75952">
        <w:rPr>
          <w:rFonts w:ascii="Segoe UI" w:hAnsi="Segoe UI" w:cs="Segoe UI"/>
          <w:iCs/>
          <w:sz w:val="22"/>
          <w:szCs w:val="22"/>
        </w:rPr>
        <w:t>závěrečné</w:t>
      </w:r>
      <w:r w:rsidRPr="00B95867" w:rsidR="00104B9E">
        <w:rPr>
          <w:rFonts w:ascii="Segoe UI" w:hAnsi="Segoe UI" w:cs="Segoe UI"/>
          <w:iCs/>
          <w:sz w:val="22"/>
          <w:szCs w:val="22"/>
        </w:rPr>
        <w:t>ho</w:t>
      </w:r>
      <w:r w:rsidRPr="00B95867" w:rsidR="00E75952">
        <w:rPr>
          <w:rFonts w:ascii="Segoe UI" w:hAnsi="Segoe UI" w:cs="Segoe UI"/>
          <w:iCs/>
          <w:sz w:val="22"/>
          <w:szCs w:val="22"/>
        </w:rPr>
        <w:t xml:space="preserve"> </w:t>
      </w:r>
      <w:r w:rsidRPr="00B95867" w:rsidR="00104B9E">
        <w:rPr>
          <w:rFonts w:ascii="Segoe UI" w:hAnsi="Segoe UI" w:cs="Segoe UI"/>
          <w:iCs/>
          <w:sz w:val="22"/>
          <w:szCs w:val="22"/>
        </w:rPr>
        <w:t>vyúčtování</w:t>
      </w:r>
      <w:r w:rsidRPr="00B95867" w:rsidR="00E75952">
        <w:rPr>
          <w:rFonts w:ascii="Segoe UI" w:hAnsi="Segoe UI" w:cs="Segoe UI"/>
          <w:iCs/>
          <w:sz w:val="22"/>
          <w:szCs w:val="22"/>
        </w:rPr>
        <w:t xml:space="preserve"> dle čl. VI. této smlouvy. </w:t>
      </w:r>
      <w:r w:rsidRPr="00B95867" w:rsidR="00104B9E">
        <w:rPr>
          <w:rFonts w:ascii="Segoe UI" w:hAnsi="Segoe UI" w:cs="Segoe UI"/>
          <w:iCs/>
          <w:sz w:val="22"/>
          <w:szCs w:val="22"/>
        </w:rPr>
        <w:t>Bude-li závěrečné vyúčtování doručeno poskytovateli po</w:t>
      </w:r>
      <w:r w:rsidRPr="00B95867" w:rsidR="00D91B13">
        <w:rPr>
          <w:rFonts w:ascii="Segoe UI" w:hAnsi="Segoe UI" w:cs="Segoe UI"/>
          <w:iCs/>
          <w:sz w:val="22"/>
          <w:szCs w:val="22"/>
          <w:highlight w:val="lightGray"/>
        </w:rPr>
        <w:t>…</w:t>
      </w:r>
      <w:r w:rsidRPr="00B95867" w:rsidR="00104B9E">
        <w:rPr>
          <w:rFonts w:ascii="Segoe UI" w:hAnsi="Segoe UI" w:cs="Segoe UI"/>
          <w:iCs/>
          <w:sz w:val="22"/>
          <w:szCs w:val="22"/>
        </w:rPr>
        <w:t xml:space="preserve">, nebude příjemci dotace vyplacena. </w:t>
      </w:r>
    </w:p>
    <w:p w:rsidR="00105FD5" w:rsidRPr="00B95867" w:rsidP="00105FD5" w14:paraId="301FF953" w14:textId="77777777">
      <w:pPr>
        <w:pStyle w:val="ListParagraph"/>
        <w:rPr>
          <w:rFonts w:ascii="Segoe UI" w:hAnsi="Segoe UI" w:cs="Segoe UI"/>
          <w:sz w:val="22"/>
          <w:szCs w:val="22"/>
        </w:rPr>
      </w:pPr>
    </w:p>
    <w:p w:rsidR="00F83901" w:rsidRPr="00B95867" w:rsidP="00105FD5" w14:paraId="55ACB998" w14:textId="77777777">
      <w:pPr>
        <w:numPr>
          <w:ilvl w:val="0"/>
          <w:numId w:val="24"/>
        </w:numPr>
        <w:jc w:val="both"/>
        <w:rPr>
          <w:rFonts w:ascii="Segoe UI" w:hAnsi="Segoe UI" w:cs="Segoe UI"/>
          <w:sz w:val="22"/>
          <w:szCs w:val="22"/>
        </w:rPr>
      </w:pPr>
      <w:r w:rsidRPr="00B95867">
        <w:rPr>
          <w:rFonts w:ascii="Segoe UI" w:hAnsi="Segoe UI" w:cs="Segoe UI"/>
          <w:sz w:val="22"/>
          <w:szCs w:val="22"/>
        </w:rPr>
        <w:t xml:space="preserve">Příjemci budou uhrazeny jen výdaje, které příjemce prokazatelně uhradil a doložil příslušným účetním dokladem. </w:t>
      </w:r>
    </w:p>
    <w:p w:rsidR="001630A5" w:rsidP="00105FD5" w14:paraId="5E58F141" w14:textId="77777777">
      <w:pPr>
        <w:jc w:val="center"/>
        <w:rPr>
          <w:rFonts w:ascii="Segoe UI" w:hAnsi="Segoe UI" w:cs="Segoe UI"/>
          <w:b/>
          <w:sz w:val="22"/>
          <w:szCs w:val="22"/>
        </w:rPr>
      </w:pPr>
    </w:p>
    <w:p w:rsidR="00EA6586" w:rsidRPr="00B95867" w:rsidP="007D38EF" w14:paraId="6F7402C6" w14:textId="77777777">
      <w:pPr>
        <w:rPr>
          <w:rFonts w:ascii="Segoe UI" w:hAnsi="Segoe UI" w:cs="Segoe UI"/>
          <w:b/>
          <w:sz w:val="22"/>
          <w:szCs w:val="22"/>
        </w:rPr>
      </w:pPr>
    </w:p>
    <w:p w:rsidR="00F83901" w:rsidRPr="00B95867" w:rsidP="00105FD5" w14:paraId="509B60BD" w14:textId="77777777">
      <w:pPr>
        <w:jc w:val="center"/>
        <w:rPr>
          <w:rFonts w:ascii="Segoe UI" w:hAnsi="Segoe UI" w:cs="Segoe UI"/>
          <w:b/>
          <w:sz w:val="22"/>
          <w:szCs w:val="22"/>
        </w:rPr>
      </w:pPr>
      <w:r w:rsidRPr="00B95867">
        <w:rPr>
          <w:rFonts w:ascii="Segoe UI" w:hAnsi="Segoe UI" w:cs="Segoe UI"/>
          <w:b/>
          <w:sz w:val="22"/>
          <w:szCs w:val="22"/>
        </w:rPr>
        <w:t>V.</w:t>
      </w:r>
    </w:p>
    <w:p w:rsidR="00F83901" w:rsidP="00105FD5" w14:paraId="73DB0168" w14:textId="77777777">
      <w:pPr>
        <w:jc w:val="center"/>
        <w:rPr>
          <w:rFonts w:ascii="Segoe UI" w:hAnsi="Segoe UI" w:cs="Segoe UI"/>
          <w:b/>
          <w:sz w:val="22"/>
          <w:szCs w:val="22"/>
        </w:rPr>
      </w:pPr>
      <w:r w:rsidRPr="00B95867">
        <w:rPr>
          <w:rFonts w:ascii="Segoe UI" w:hAnsi="Segoe UI" w:cs="Segoe UI"/>
          <w:b/>
          <w:sz w:val="22"/>
          <w:szCs w:val="22"/>
        </w:rPr>
        <w:t>Způsobilý výdaj</w:t>
      </w:r>
    </w:p>
    <w:p w:rsidR="00E75DBA" w:rsidRPr="00B95867" w:rsidP="00105FD5" w14:paraId="33D1EF50" w14:textId="77777777">
      <w:pPr>
        <w:jc w:val="center"/>
        <w:rPr>
          <w:rFonts w:ascii="Segoe UI" w:hAnsi="Segoe UI" w:cs="Segoe UI"/>
          <w:b/>
          <w:sz w:val="22"/>
          <w:szCs w:val="22"/>
        </w:rPr>
      </w:pPr>
    </w:p>
    <w:p w:rsidR="00F83901" w:rsidRPr="00B95867" w:rsidP="00105FD5" w14:paraId="17D6A5B5" w14:textId="77777777">
      <w:pPr>
        <w:numPr>
          <w:ilvl w:val="0"/>
          <w:numId w:val="25"/>
        </w:numPr>
        <w:jc w:val="both"/>
        <w:rPr>
          <w:rFonts w:ascii="Segoe UI" w:hAnsi="Segoe UI" w:cs="Segoe UI"/>
          <w:sz w:val="22"/>
          <w:szCs w:val="22"/>
        </w:rPr>
      </w:pPr>
      <w:r w:rsidRPr="00B95867">
        <w:rPr>
          <w:rFonts w:ascii="Segoe UI" w:hAnsi="Segoe UI" w:cs="Segoe UI"/>
          <w:sz w:val="22"/>
          <w:szCs w:val="22"/>
        </w:rPr>
        <w:t>Za způsobilé výdaje v rámci re</w:t>
      </w:r>
      <w:r w:rsidRPr="00B95867" w:rsidR="00EE0E8B">
        <w:rPr>
          <w:rFonts w:ascii="Segoe UI" w:hAnsi="Segoe UI" w:cs="Segoe UI"/>
          <w:sz w:val="22"/>
          <w:szCs w:val="22"/>
        </w:rPr>
        <w:t>al</w:t>
      </w:r>
      <w:r w:rsidRPr="00B95867">
        <w:rPr>
          <w:rFonts w:ascii="Segoe UI" w:hAnsi="Segoe UI" w:cs="Segoe UI"/>
          <w:sz w:val="22"/>
          <w:szCs w:val="22"/>
        </w:rPr>
        <w:t xml:space="preserve">izace </w:t>
      </w:r>
      <w:r w:rsidRPr="00B95867" w:rsidR="00860102">
        <w:rPr>
          <w:rFonts w:ascii="Segoe UI" w:hAnsi="Segoe UI" w:cs="Segoe UI"/>
          <w:sz w:val="22"/>
          <w:szCs w:val="22"/>
        </w:rPr>
        <w:t xml:space="preserve">dílčího </w:t>
      </w:r>
      <w:r w:rsidRPr="00B95867">
        <w:rPr>
          <w:rFonts w:ascii="Segoe UI" w:hAnsi="Segoe UI" w:cs="Segoe UI"/>
          <w:sz w:val="22"/>
          <w:szCs w:val="22"/>
        </w:rPr>
        <w:t xml:space="preserve">projektu jsou považovány náklady na stavební práce, dodávky a služby bezprostředně související s předmětem podpory, </w:t>
      </w:r>
      <w:r w:rsidR="00E75DBA">
        <w:rPr>
          <w:rFonts w:ascii="Segoe UI" w:hAnsi="Segoe UI" w:cs="Segoe UI"/>
          <w:sz w:val="22"/>
          <w:szCs w:val="22"/>
        </w:rPr>
        <w:t>zejména pak</w:t>
      </w:r>
      <w:r w:rsidRPr="00B95867">
        <w:rPr>
          <w:rFonts w:ascii="Segoe UI" w:hAnsi="Segoe UI" w:cs="Segoe UI"/>
          <w:sz w:val="22"/>
          <w:szCs w:val="22"/>
        </w:rPr>
        <w:t>:</w:t>
      </w:r>
      <w:r w:rsidRPr="00B95867" w:rsidR="00105FD5">
        <w:rPr>
          <w:rFonts w:ascii="Segoe UI" w:hAnsi="Segoe UI" w:cs="Segoe UI"/>
          <w:sz w:val="22"/>
          <w:szCs w:val="22"/>
        </w:rPr>
        <w:t xml:space="preserve"> </w:t>
      </w:r>
    </w:p>
    <w:p w:rsidR="00105FD5" w:rsidRPr="00B95867" w:rsidP="00105FD5" w14:paraId="209FDBD6" w14:textId="77777777">
      <w:pPr>
        <w:jc w:val="both"/>
        <w:rPr>
          <w:rFonts w:ascii="Segoe UI" w:hAnsi="Segoe UI" w:cs="Segoe UI"/>
          <w:sz w:val="22"/>
          <w:szCs w:val="22"/>
        </w:rPr>
      </w:pPr>
    </w:p>
    <w:p w:rsidR="00E75DBA" w:rsidRPr="00E75DBA" w:rsidP="00E75DBA" w14:paraId="2FC1545E" w14:textId="77777777">
      <w:pPr>
        <w:pStyle w:val="Odrkya"/>
        <w:numPr>
          <w:ilvl w:val="0"/>
          <w:numId w:val="35"/>
        </w:numPr>
        <w:spacing w:line="276" w:lineRule="auto"/>
        <w:ind w:left="1134"/>
        <w:rPr>
          <w:rFonts w:ascii="Segoe UI" w:hAnsi="Segoe UI" w:cs="Segoe UI"/>
          <w:color w:val="262626"/>
        </w:rPr>
      </w:pPr>
      <w:r w:rsidRPr="00E75DBA">
        <w:rPr>
          <w:rFonts w:ascii="Segoe UI" w:hAnsi="Segoe UI" w:cs="Segoe UI"/>
          <w:color w:val="262626"/>
        </w:rPr>
        <w:t>stavební práce, dodávky a služby spojené s realizací kotle na biomasu včetně nákladů na úpravu spalinových cest,</w:t>
      </w:r>
    </w:p>
    <w:p w:rsidR="00E75DBA" w:rsidRPr="00E75DBA" w:rsidP="00E75DBA" w14:paraId="26CE79C2" w14:textId="77777777">
      <w:pPr>
        <w:pStyle w:val="Odrkya"/>
        <w:spacing w:line="276" w:lineRule="auto"/>
        <w:ind w:left="1134"/>
        <w:rPr>
          <w:rFonts w:ascii="Segoe UI" w:hAnsi="Segoe UI" w:cs="Segoe UI"/>
          <w:color w:val="262626"/>
        </w:rPr>
      </w:pPr>
      <w:r w:rsidRPr="00E75DBA">
        <w:rPr>
          <w:rFonts w:ascii="Segoe UI" w:hAnsi="Segoe UI" w:cs="Segoe UI"/>
          <w:color w:val="262626"/>
        </w:rPr>
        <w:t>stavební práce, dodávky a služby spojené s realizací tepelného čerpadla,</w:t>
      </w:r>
    </w:p>
    <w:p w:rsidR="00E75DBA" w:rsidRPr="00E75DBA" w:rsidP="00E75DBA" w14:paraId="5F804119" w14:textId="77777777">
      <w:pPr>
        <w:pStyle w:val="Odrkya"/>
        <w:spacing w:line="276" w:lineRule="auto"/>
        <w:ind w:left="1134"/>
        <w:rPr>
          <w:rFonts w:ascii="Segoe UI" w:hAnsi="Segoe UI" w:cs="Segoe UI"/>
          <w:color w:val="262626"/>
        </w:rPr>
      </w:pPr>
      <w:r w:rsidRPr="00E75DBA">
        <w:rPr>
          <w:rFonts w:ascii="Segoe UI" w:hAnsi="Segoe UI" w:cs="Segoe UI"/>
          <w:color w:val="262626"/>
        </w:rPr>
        <w:t xml:space="preserve">stavební práce, dodávky a služby související s realizací nové otopné soustavy nebo úpravou stávající otopné soustavy, včetně dodávky a instalace akumulační nádoby </w:t>
      </w:r>
      <w:r w:rsidRPr="00E75DBA">
        <w:rPr>
          <w:rFonts w:ascii="Segoe UI" w:hAnsi="Segoe UI" w:cs="Segoe UI"/>
          <w:color w:val="262626"/>
        </w:rPr>
        <w:t>nebo kombinovaného bojleru, vždy v návaznosti na realizaci nového zdroje tepla pro vytápění,</w:t>
      </w:r>
    </w:p>
    <w:p w:rsidR="00E75DBA" w:rsidRPr="00E75DBA" w:rsidP="00E75DBA" w14:paraId="564E4727" w14:textId="77777777">
      <w:pPr>
        <w:pStyle w:val="Odrkya"/>
        <w:spacing w:line="276" w:lineRule="auto"/>
        <w:ind w:left="1134"/>
        <w:rPr>
          <w:rFonts w:ascii="Segoe UI" w:hAnsi="Segoe UI" w:cs="Segoe UI"/>
          <w:color w:val="262626"/>
        </w:rPr>
      </w:pPr>
      <w:r w:rsidRPr="00E75DBA">
        <w:rPr>
          <w:rFonts w:ascii="Segoe UI" w:hAnsi="Segoe UI" w:cs="Segoe UI"/>
          <w:color w:val="262626"/>
        </w:rPr>
        <w:t>náklady na zkoušky nebo testy související s uváděním majetku do stavu způsobilého k užívání a k prokázání splnění technických parametrů, ovšem pouze v období do kolaudace (uvedení do trvalého provozu),</w:t>
      </w:r>
    </w:p>
    <w:p w:rsidR="00E75DBA" w:rsidRPr="00E75DBA" w:rsidP="00E75DBA" w14:paraId="140C92AA" w14:textId="7E21AD96">
      <w:pPr>
        <w:pStyle w:val="Odrkya"/>
        <w:spacing w:line="276" w:lineRule="auto"/>
        <w:ind w:left="1134"/>
        <w:rPr>
          <w:rFonts w:ascii="Segoe UI" w:hAnsi="Segoe UI" w:cs="Segoe UI"/>
          <w:color w:val="262626"/>
        </w:rPr>
      </w:pPr>
      <w:r w:rsidRPr="00E75DBA">
        <w:rPr>
          <w:rFonts w:ascii="Segoe UI" w:hAnsi="Segoe UI" w:cs="Segoe UI"/>
          <w:color w:val="262626"/>
        </w:rPr>
        <w:t xml:space="preserve">náklady na projektovou dokumentaci včetně nákladů </w:t>
      </w:r>
      <w:r w:rsidR="001C4E73">
        <w:rPr>
          <w:rFonts w:ascii="Segoe UI" w:hAnsi="Segoe UI" w:cs="Segoe UI"/>
          <w:color w:val="262626"/>
        </w:rPr>
        <w:t>souvisejících s</w:t>
      </w:r>
      <w:r w:rsidRPr="00E75DBA">
        <w:rPr>
          <w:rFonts w:ascii="Segoe UI" w:hAnsi="Segoe UI" w:cs="Segoe UI"/>
          <w:color w:val="262626"/>
        </w:rPr>
        <w:t xml:space="preserve"> administrac</w:t>
      </w:r>
      <w:r w:rsidR="001C4E73">
        <w:rPr>
          <w:rFonts w:ascii="Segoe UI" w:hAnsi="Segoe UI" w:cs="Segoe UI"/>
          <w:color w:val="262626"/>
        </w:rPr>
        <w:t>í</w:t>
      </w:r>
      <w:r w:rsidRPr="00E75DBA">
        <w:rPr>
          <w:rFonts w:ascii="Segoe UI" w:hAnsi="Segoe UI" w:cs="Segoe UI"/>
          <w:color w:val="262626"/>
        </w:rPr>
        <w:t xml:space="preserve"> žádosti o podporu.</w:t>
      </w:r>
    </w:p>
    <w:p w:rsidR="00105FD5" w:rsidRPr="00B95867" w:rsidP="00105FD5" w14:paraId="41634206" w14:textId="77777777">
      <w:pPr>
        <w:rPr>
          <w:rFonts w:ascii="Segoe UI" w:hAnsi="Segoe UI" w:cs="Segoe UI"/>
          <w:sz w:val="22"/>
          <w:szCs w:val="22"/>
          <w:lang w:eastAsia="en-US"/>
        </w:rPr>
      </w:pPr>
    </w:p>
    <w:p w:rsidR="00F83901" w:rsidRPr="00B95867" w:rsidP="00105FD5" w14:paraId="17E8B7D9" w14:textId="77777777">
      <w:pPr>
        <w:numPr>
          <w:ilvl w:val="0"/>
          <w:numId w:val="25"/>
        </w:numPr>
        <w:jc w:val="both"/>
        <w:rPr>
          <w:rFonts w:ascii="Segoe UI" w:hAnsi="Segoe UI" w:cs="Segoe UI"/>
          <w:sz w:val="22"/>
          <w:szCs w:val="22"/>
          <w:highlight w:val="lightGray"/>
        </w:rPr>
      </w:pPr>
      <w:r w:rsidRPr="00B95867">
        <w:rPr>
          <w:rFonts w:ascii="Segoe UI" w:hAnsi="Segoe UI" w:cs="Segoe UI"/>
          <w:sz w:val="22"/>
          <w:szCs w:val="22"/>
          <w:highlight w:val="lightGray"/>
        </w:rPr>
        <w:t xml:space="preserve">Způsobilé výdaje na realizaci </w:t>
      </w:r>
      <w:r w:rsidRPr="00B95867" w:rsidR="00B337FB">
        <w:rPr>
          <w:rFonts w:ascii="Segoe UI" w:hAnsi="Segoe UI" w:cs="Segoe UI"/>
          <w:sz w:val="22"/>
          <w:szCs w:val="22"/>
          <w:highlight w:val="lightGray"/>
        </w:rPr>
        <w:t>dílčího projektu</w:t>
      </w:r>
      <w:r w:rsidRPr="00B95867">
        <w:rPr>
          <w:rFonts w:ascii="Segoe UI" w:hAnsi="Segoe UI" w:cs="Segoe UI"/>
          <w:sz w:val="22"/>
          <w:szCs w:val="22"/>
          <w:highlight w:val="lightGray"/>
        </w:rPr>
        <w:t xml:space="preserve"> vznikají nejdříve ke dni </w:t>
      </w:r>
      <w:r w:rsidRPr="00B95867" w:rsidR="00B327B1">
        <w:rPr>
          <w:rFonts w:ascii="Segoe UI" w:hAnsi="Segoe UI" w:cs="Segoe UI"/>
          <w:sz w:val="22"/>
          <w:szCs w:val="22"/>
          <w:highlight w:val="lightGray"/>
        </w:rPr>
        <w:t>1. 1. 2021</w:t>
      </w:r>
      <w:r w:rsidRPr="00B95867" w:rsidR="00B337FB">
        <w:rPr>
          <w:rFonts w:ascii="Segoe UI" w:hAnsi="Segoe UI" w:cs="Segoe UI"/>
          <w:sz w:val="22"/>
          <w:szCs w:val="22"/>
          <w:highlight w:val="lightGray"/>
        </w:rPr>
        <w:t>.</w:t>
      </w:r>
    </w:p>
    <w:p w:rsidR="00341240" w:rsidRPr="00B95867" w:rsidP="00105FD5" w14:paraId="51A54CF8" w14:textId="77777777">
      <w:pPr>
        <w:jc w:val="both"/>
        <w:rPr>
          <w:rFonts w:ascii="Segoe UI" w:hAnsi="Segoe UI" w:cs="Segoe UI"/>
          <w:sz w:val="22"/>
          <w:szCs w:val="22"/>
        </w:rPr>
      </w:pPr>
    </w:p>
    <w:p w:rsidR="00EA6586" w:rsidRPr="00B95867" w:rsidP="00105FD5" w14:paraId="4D86AFD1" w14:textId="77777777">
      <w:pPr>
        <w:jc w:val="both"/>
        <w:rPr>
          <w:rFonts w:ascii="Segoe UI" w:hAnsi="Segoe UI" w:cs="Segoe UI"/>
          <w:sz w:val="22"/>
          <w:szCs w:val="22"/>
        </w:rPr>
      </w:pPr>
    </w:p>
    <w:p w:rsidR="00F83901" w:rsidRPr="00B95867" w:rsidP="00105FD5" w14:paraId="4313CA14" w14:textId="77777777">
      <w:pPr>
        <w:ind w:left="12"/>
        <w:jc w:val="center"/>
        <w:rPr>
          <w:rFonts w:ascii="Segoe UI" w:hAnsi="Segoe UI" w:cs="Segoe UI"/>
          <w:b/>
          <w:sz w:val="22"/>
          <w:szCs w:val="22"/>
        </w:rPr>
      </w:pPr>
      <w:bookmarkStart w:id="0" w:name="OLE_LINK1"/>
      <w:bookmarkStart w:id="1" w:name="OLE_LINK2"/>
      <w:r w:rsidRPr="00B95867">
        <w:rPr>
          <w:rFonts w:ascii="Segoe UI" w:hAnsi="Segoe UI" w:cs="Segoe UI"/>
          <w:b/>
          <w:sz w:val="22"/>
          <w:szCs w:val="22"/>
        </w:rPr>
        <w:t>VI.</w:t>
      </w:r>
    </w:p>
    <w:p w:rsidR="00F83901" w:rsidRPr="00B95867" w:rsidP="00105FD5" w14:paraId="693C4358" w14:textId="77777777">
      <w:pPr>
        <w:ind w:left="12"/>
        <w:jc w:val="center"/>
        <w:rPr>
          <w:rFonts w:ascii="Segoe UI" w:hAnsi="Segoe UI" w:cs="Segoe UI"/>
          <w:b/>
          <w:sz w:val="22"/>
          <w:szCs w:val="22"/>
        </w:rPr>
      </w:pPr>
      <w:r w:rsidRPr="00B95867">
        <w:rPr>
          <w:rFonts w:ascii="Segoe UI" w:hAnsi="Segoe UI" w:cs="Segoe UI"/>
          <w:b/>
          <w:sz w:val="22"/>
          <w:szCs w:val="22"/>
        </w:rPr>
        <w:t>Povinnosti příjemce</w:t>
      </w:r>
    </w:p>
    <w:p w:rsidR="008F07B1" w:rsidRPr="00B95867" w:rsidP="00105FD5" w14:paraId="47F07E41" w14:textId="77777777">
      <w:pPr>
        <w:numPr>
          <w:ilvl w:val="0"/>
          <w:numId w:val="26"/>
        </w:numPr>
        <w:jc w:val="both"/>
        <w:rPr>
          <w:rFonts w:ascii="Segoe UI" w:hAnsi="Segoe UI" w:cs="Segoe UI"/>
          <w:snapToGrid w:val="0"/>
          <w:sz w:val="22"/>
          <w:szCs w:val="22"/>
        </w:rPr>
      </w:pPr>
      <w:r w:rsidRPr="00B95867">
        <w:rPr>
          <w:rFonts w:ascii="Segoe UI" w:hAnsi="Segoe UI" w:cs="Segoe UI"/>
          <w:sz w:val="22"/>
          <w:szCs w:val="22"/>
        </w:rPr>
        <w:t>Příjemce se zavazuje plně a prokazatelně splnit účel, na který mu byla dotace poskytnuta</w:t>
      </w:r>
      <w:r w:rsidRPr="00B95867" w:rsidR="00EF422C">
        <w:rPr>
          <w:rFonts w:ascii="Segoe UI" w:hAnsi="Segoe UI" w:cs="Segoe UI"/>
          <w:sz w:val="22"/>
          <w:szCs w:val="22"/>
        </w:rPr>
        <w:t>,</w:t>
      </w:r>
      <w:r w:rsidRPr="00B95867">
        <w:rPr>
          <w:rFonts w:ascii="Segoe UI" w:hAnsi="Segoe UI" w:cs="Segoe UI"/>
          <w:sz w:val="22"/>
          <w:szCs w:val="22"/>
        </w:rPr>
        <w:t xml:space="preserve"> </w:t>
      </w:r>
      <w:r w:rsidRPr="00B95867">
        <w:rPr>
          <w:rFonts w:ascii="Segoe UI" w:hAnsi="Segoe UI" w:cs="Segoe UI"/>
          <w:snapToGrid w:val="0"/>
          <w:sz w:val="22"/>
          <w:szCs w:val="22"/>
        </w:rPr>
        <w:t>a to v rozsahu uvedeném v článku I. této smlouvy.</w:t>
      </w:r>
    </w:p>
    <w:p w:rsidR="00105FD5" w:rsidRPr="00B95867" w:rsidP="00105FD5" w14:paraId="7028640B" w14:textId="77777777">
      <w:pPr>
        <w:ind w:left="720"/>
        <w:jc w:val="both"/>
        <w:rPr>
          <w:rFonts w:ascii="Segoe UI" w:hAnsi="Segoe UI" w:cs="Segoe UI"/>
          <w:snapToGrid w:val="0"/>
          <w:sz w:val="22"/>
          <w:szCs w:val="22"/>
        </w:rPr>
      </w:pPr>
    </w:p>
    <w:p w:rsidR="002055B2" w:rsidRPr="00B95867" w:rsidP="00105FD5" w14:paraId="5892F16E" w14:textId="77777777">
      <w:pPr>
        <w:numPr>
          <w:ilvl w:val="0"/>
          <w:numId w:val="26"/>
        </w:numPr>
        <w:jc w:val="both"/>
        <w:rPr>
          <w:rFonts w:ascii="Segoe UI" w:hAnsi="Segoe UI" w:cs="Segoe UI"/>
          <w:snapToGrid w:val="0"/>
          <w:sz w:val="22"/>
          <w:szCs w:val="22"/>
        </w:rPr>
      </w:pPr>
      <w:r w:rsidRPr="00B95867">
        <w:rPr>
          <w:rFonts w:ascii="Segoe UI" w:hAnsi="Segoe UI" w:cs="Segoe UI"/>
          <w:sz w:val="22"/>
          <w:szCs w:val="22"/>
        </w:rPr>
        <w:t xml:space="preserve">Příjemce je povinen zajistit řádný provoz a údržbu nového </w:t>
      </w:r>
      <w:r w:rsidRPr="00B95867" w:rsidR="004874B8">
        <w:rPr>
          <w:rFonts w:ascii="Segoe UI" w:hAnsi="Segoe UI" w:cs="Segoe UI"/>
          <w:sz w:val="22"/>
          <w:szCs w:val="22"/>
        </w:rPr>
        <w:t>zdroje tepla</w:t>
      </w:r>
      <w:r w:rsidRPr="00B95867" w:rsidR="00605198">
        <w:rPr>
          <w:rFonts w:ascii="Segoe UI" w:hAnsi="Segoe UI" w:cs="Segoe UI"/>
          <w:sz w:val="22"/>
          <w:szCs w:val="22"/>
        </w:rPr>
        <w:t>, pořízeného v rámci dílčího projektu,</w:t>
      </w:r>
      <w:r w:rsidRPr="00B95867" w:rsidR="004874B8">
        <w:rPr>
          <w:rFonts w:ascii="Segoe UI" w:hAnsi="Segoe UI" w:cs="Segoe UI"/>
          <w:sz w:val="22"/>
          <w:szCs w:val="22"/>
        </w:rPr>
        <w:t xml:space="preserve"> a uchování dokumentace k</w:t>
      </w:r>
      <w:r w:rsidRPr="00B95867" w:rsidR="00605198">
        <w:rPr>
          <w:rFonts w:ascii="Segoe UI" w:hAnsi="Segoe UI" w:cs="Segoe UI"/>
          <w:sz w:val="22"/>
          <w:szCs w:val="22"/>
        </w:rPr>
        <w:t xml:space="preserve"> dílčímu </w:t>
      </w:r>
      <w:r w:rsidRPr="00B95867" w:rsidR="004874B8">
        <w:rPr>
          <w:rFonts w:ascii="Segoe UI" w:hAnsi="Segoe UI" w:cs="Segoe UI"/>
          <w:sz w:val="22"/>
          <w:szCs w:val="22"/>
        </w:rPr>
        <w:t>projektu</w:t>
      </w:r>
      <w:r w:rsidRPr="00B95867">
        <w:rPr>
          <w:rFonts w:ascii="Segoe UI" w:hAnsi="Segoe UI" w:cs="Segoe UI"/>
          <w:sz w:val="22"/>
          <w:szCs w:val="22"/>
        </w:rPr>
        <w:t>, a to po celou dobu udržitelnosti</w:t>
      </w:r>
      <w:r w:rsidRPr="00B95867" w:rsidR="009A6C00">
        <w:rPr>
          <w:rFonts w:ascii="Segoe UI" w:hAnsi="Segoe UI" w:cs="Segoe UI"/>
          <w:sz w:val="22"/>
          <w:szCs w:val="22"/>
        </w:rPr>
        <w:t xml:space="preserve"> do</w:t>
      </w:r>
      <w:r w:rsidRPr="00B95867" w:rsidR="009A6C00">
        <w:rPr>
          <w:rFonts w:ascii="Segoe UI" w:hAnsi="Segoe UI" w:cs="Segoe UI"/>
          <w:sz w:val="22"/>
          <w:szCs w:val="22"/>
          <w:highlight w:val="lightGray"/>
        </w:rPr>
        <w:t>…</w:t>
      </w:r>
      <w:r w:rsidRPr="00B95867" w:rsidR="004874B8">
        <w:rPr>
          <w:rFonts w:ascii="Segoe UI" w:hAnsi="Segoe UI" w:cs="Segoe UI"/>
          <w:sz w:val="22"/>
          <w:szCs w:val="22"/>
        </w:rPr>
        <w:t xml:space="preserve">Jedná se zejména o povinnost provozovat zdroj tepla v souladu s podmínkami pro provoz stanovenými zákonem č. </w:t>
      </w:r>
      <w:r w:rsidRPr="00B95867" w:rsidR="00076B79">
        <w:rPr>
          <w:rFonts w:ascii="Segoe UI" w:hAnsi="Segoe UI" w:cs="Segoe UI"/>
          <w:sz w:val="22"/>
          <w:szCs w:val="22"/>
        </w:rPr>
        <w:t>201</w:t>
      </w:r>
      <w:r w:rsidRPr="00B95867" w:rsidR="004874B8">
        <w:rPr>
          <w:rFonts w:ascii="Segoe UI" w:hAnsi="Segoe UI" w:cs="Segoe UI"/>
          <w:sz w:val="22"/>
          <w:szCs w:val="22"/>
        </w:rPr>
        <w:t>/</w:t>
      </w:r>
      <w:r w:rsidRPr="00B95867" w:rsidR="00076B79">
        <w:rPr>
          <w:rFonts w:ascii="Segoe UI" w:hAnsi="Segoe UI" w:cs="Segoe UI"/>
          <w:sz w:val="22"/>
          <w:szCs w:val="22"/>
        </w:rPr>
        <w:t>201</w:t>
      </w:r>
      <w:r w:rsidRPr="00B95867" w:rsidR="009A6C00">
        <w:rPr>
          <w:rFonts w:ascii="Segoe UI" w:hAnsi="Segoe UI" w:cs="Segoe UI"/>
          <w:sz w:val="22"/>
          <w:szCs w:val="22"/>
        </w:rPr>
        <w:t>2 Sb., o ochraně ovzdu</w:t>
      </w:r>
      <w:r w:rsidRPr="00B95867" w:rsidR="004B6011">
        <w:rPr>
          <w:rFonts w:ascii="Segoe UI" w:hAnsi="Segoe UI" w:cs="Segoe UI"/>
          <w:sz w:val="22"/>
          <w:szCs w:val="22"/>
        </w:rPr>
        <w:t>ší</w:t>
      </w:r>
      <w:r w:rsidRPr="00B95867" w:rsidR="009A6C00">
        <w:rPr>
          <w:rFonts w:ascii="Segoe UI" w:hAnsi="Segoe UI" w:cs="Segoe UI"/>
          <w:sz w:val="22"/>
          <w:szCs w:val="22"/>
        </w:rPr>
        <w:t xml:space="preserve">, </w:t>
      </w:r>
      <w:r w:rsidRPr="00B95867" w:rsidR="004874B8">
        <w:rPr>
          <w:rFonts w:ascii="Segoe UI" w:hAnsi="Segoe UI" w:cs="Segoe UI"/>
          <w:sz w:val="22"/>
          <w:szCs w:val="22"/>
        </w:rPr>
        <w:t xml:space="preserve">výrobcem a dodavatelem, povinnost spalovat pouze paliva, která splňují požadavky na kvalitu paliv stanovené prováděcím právním předpisem k zákonu č. </w:t>
      </w:r>
      <w:r w:rsidRPr="00B95867" w:rsidR="00B11977">
        <w:rPr>
          <w:rFonts w:ascii="Segoe UI" w:hAnsi="Segoe UI" w:cs="Segoe UI"/>
          <w:sz w:val="22"/>
          <w:szCs w:val="22"/>
        </w:rPr>
        <w:t>201</w:t>
      </w:r>
      <w:r w:rsidRPr="00B95867" w:rsidR="004874B8">
        <w:rPr>
          <w:rFonts w:ascii="Segoe UI" w:hAnsi="Segoe UI" w:cs="Segoe UI"/>
          <w:sz w:val="22"/>
          <w:szCs w:val="22"/>
        </w:rPr>
        <w:t>/</w:t>
      </w:r>
      <w:r w:rsidRPr="00B95867" w:rsidR="00B11977">
        <w:rPr>
          <w:rFonts w:ascii="Segoe UI" w:hAnsi="Segoe UI" w:cs="Segoe UI"/>
          <w:sz w:val="22"/>
          <w:szCs w:val="22"/>
        </w:rPr>
        <w:t>2012</w:t>
      </w:r>
      <w:r w:rsidRPr="00B95867" w:rsidR="004874B8">
        <w:rPr>
          <w:rFonts w:ascii="Segoe UI" w:hAnsi="Segoe UI" w:cs="Segoe UI"/>
          <w:sz w:val="22"/>
          <w:szCs w:val="22"/>
        </w:rPr>
        <w:t xml:space="preserve"> Sb., o ochraně ovzduší, a která jsou </w:t>
      </w:r>
      <w:r w:rsidRPr="00B95867" w:rsidR="00CC2255">
        <w:rPr>
          <w:rFonts w:ascii="Segoe UI" w:hAnsi="Segoe UI" w:cs="Segoe UI"/>
          <w:sz w:val="22"/>
          <w:szCs w:val="22"/>
        </w:rPr>
        <w:t xml:space="preserve">výrobcem kotle </w:t>
      </w:r>
      <w:r w:rsidRPr="00B95867" w:rsidR="004874B8">
        <w:rPr>
          <w:rFonts w:ascii="Segoe UI" w:hAnsi="Segoe UI" w:cs="Segoe UI"/>
          <w:sz w:val="22"/>
          <w:szCs w:val="22"/>
        </w:rPr>
        <w:t>určena</w:t>
      </w:r>
      <w:r w:rsidRPr="00B95867" w:rsidR="00CC2255">
        <w:rPr>
          <w:rFonts w:ascii="Segoe UI" w:hAnsi="Segoe UI" w:cs="Segoe UI"/>
          <w:sz w:val="22"/>
          <w:szCs w:val="22"/>
        </w:rPr>
        <w:t xml:space="preserve"> jako </w:t>
      </w:r>
      <w:r w:rsidRPr="00B95867">
        <w:rPr>
          <w:rFonts w:ascii="Segoe UI" w:hAnsi="Segoe UI" w:cs="Segoe UI"/>
          <w:sz w:val="22"/>
          <w:szCs w:val="22"/>
        </w:rPr>
        <w:t>vhodná k naplnění</w:t>
      </w:r>
      <w:r w:rsidRPr="00B95867" w:rsidR="00CC2255">
        <w:rPr>
          <w:rFonts w:ascii="Segoe UI" w:hAnsi="Segoe UI" w:cs="Segoe UI"/>
          <w:sz w:val="22"/>
          <w:szCs w:val="22"/>
        </w:rPr>
        <w:t xml:space="preserve"> požadavků Nařízení komise č. 2015/1189 ze dne 28. dubna 2015, kterým se provádí směrnice Evropského parlamentu a Rady 2009/12/ES, pokud jde o požadavky na ekodesign kotlů na tuhá paliva. </w:t>
      </w:r>
    </w:p>
    <w:p w:rsidR="002055B2" w:rsidRPr="00B95867" w:rsidP="002055B2" w14:paraId="1844F77C" w14:textId="77777777">
      <w:pPr>
        <w:pStyle w:val="ListParagraph"/>
        <w:rPr>
          <w:rFonts w:ascii="Segoe UI" w:hAnsi="Segoe UI" w:cs="Segoe UI"/>
          <w:snapToGrid w:val="0"/>
          <w:sz w:val="22"/>
          <w:szCs w:val="22"/>
        </w:rPr>
      </w:pPr>
    </w:p>
    <w:p w:rsidR="00EF422C" w:rsidRPr="00B95867" w:rsidP="00105FD5" w14:paraId="28D70074" w14:textId="77777777">
      <w:pPr>
        <w:numPr>
          <w:ilvl w:val="0"/>
          <w:numId w:val="26"/>
        </w:numPr>
        <w:jc w:val="both"/>
        <w:rPr>
          <w:rFonts w:ascii="Segoe UI" w:hAnsi="Segoe UI" w:cs="Segoe UI"/>
          <w:snapToGrid w:val="0"/>
          <w:sz w:val="22"/>
          <w:szCs w:val="22"/>
        </w:rPr>
      </w:pPr>
      <w:r w:rsidRPr="00B95867">
        <w:rPr>
          <w:rFonts w:ascii="Segoe UI" w:hAnsi="Segoe UI" w:cs="Segoe UI"/>
          <w:snapToGrid w:val="0"/>
          <w:sz w:val="22"/>
          <w:szCs w:val="22"/>
        </w:rPr>
        <w:t>Příjemce je v době udržitelnosti oprávněn vyměnit předmět dotace za zdroj se stejnými nebo</w:t>
      </w:r>
      <w:r w:rsidRPr="00B95867" w:rsidR="004874B8">
        <w:rPr>
          <w:rFonts w:ascii="Segoe UI" w:hAnsi="Segoe UI" w:cs="Segoe UI"/>
          <w:snapToGrid w:val="0"/>
          <w:sz w:val="22"/>
          <w:szCs w:val="22"/>
        </w:rPr>
        <w:t xml:space="preserve"> lepšími </w:t>
      </w:r>
      <w:r w:rsidRPr="00B95867">
        <w:rPr>
          <w:rFonts w:ascii="Segoe UI" w:hAnsi="Segoe UI" w:cs="Segoe UI"/>
          <w:snapToGrid w:val="0"/>
          <w:sz w:val="22"/>
          <w:szCs w:val="22"/>
        </w:rPr>
        <w:t>ekologickými parametry</w:t>
      </w:r>
      <w:r w:rsidRPr="00B95867" w:rsidR="004874B8">
        <w:rPr>
          <w:rFonts w:ascii="Segoe UI" w:hAnsi="Segoe UI" w:cs="Segoe UI"/>
          <w:snapToGrid w:val="0"/>
          <w:sz w:val="22"/>
          <w:szCs w:val="22"/>
        </w:rPr>
        <w:t>, pokud jde o emise látek znečišťujících ovzduší</w:t>
      </w:r>
      <w:r w:rsidRPr="00B95867">
        <w:rPr>
          <w:rFonts w:ascii="Segoe UI" w:hAnsi="Segoe UI" w:cs="Segoe UI"/>
          <w:snapToGrid w:val="0"/>
          <w:sz w:val="22"/>
          <w:szCs w:val="22"/>
        </w:rPr>
        <w:t>.</w:t>
      </w:r>
    </w:p>
    <w:p w:rsidR="00105FD5" w:rsidRPr="00B95867" w:rsidP="00105FD5" w14:paraId="5B3922A7" w14:textId="77777777">
      <w:pPr>
        <w:ind w:left="720"/>
        <w:jc w:val="both"/>
        <w:rPr>
          <w:rFonts w:ascii="Segoe UI" w:hAnsi="Segoe UI" w:cs="Segoe UI"/>
          <w:snapToGrid w:val="0"/>
          <w:sz w:val="22"/>
          <w:szCs w:val="22"/>
        </w:rPr>
      </w:pPr>
    </w:p>
    <w:p w:rsidR="00F83901" w:rsidRPr="00B95867" w:rsidP="00105FD5" w14:paraId="39F34991" w14:textId="77777777">
      <w:pPr>
        <w:numPr>
          <w:ilvl w:val="0"/>
          <w:numId w:val="26"/>
        </w:numPr>
        <w:jc w:val="both"/>
        <w:rPr>
          <w:rFonts w:ascii="Segoe UI" w:hAnsi="Segoe UI" w:cs="Segoe UI"/>
          <w:snapToGrid w:val="0"/>
          <w:sz w:val="22"/>
          <w:szCs w:val="22"/>
        </w:rPr>
      </w:pPr>
      <w:r w:rsidRPr="00B95867">
        <w:rPr>
          <w:rFonts w:ascii="Segoe UI" w:hAnsi="Segoe UI" w:cs="Segoe UI"/>
          <w:sz w:val="22"/>
          <w:szCs w:val="22"/>
        </w:rPr>
        <w:t xml:space="preserve">Příjemce je povinen dohodnout s dodavatelem předmětu </w:t>
      </w:r>
      <w:r w:rsidRPr="00B95867" w:rsidR="00605198">
        <w:rPr>
          <w:rFonts w:ascii="Segoe UI" w:hAnsi="Segoe UI" w:cs="Segoe UI"/>
          <w:sz w:val="22"/>
          <w:szCs w:val="22"/>
        </w:rPr>
        <w:t xml:space="preserve">dílčího </w:t>
      </w:r>
      <w:r w:rsidRPr="00B95867">
        <w:rPr>
          <w:rFonts w:ascii="Segoe UI" w:hAnsi="Segoe UI" w:cs="Segoe UI"/>
          <w:sz w:val="22"/>
          <w:szCs w:val="22"/>
        </w:rPr>
        <w:t xml:space="preserve">projektu fakturační podmínky tak, aby byl doložen účel fakturovaných částek a aby byly přesně vymezeny jednotlivé způsobilé a nezpůsobilé výdaje. </w:t>
      </w:r>
    </w:p>
    <w:p w:rsidR="00105FD5" w:rsidRPr="00B95867" w:rsidP="00105FD5" w14:paraId="455A24E7" w14:textId="77777777">
      <w:pPr>
        <w:pStyle w:val="ListParagraph"/>
        <w:rPr>
          <w:rFonts w:ascii="Segoe UI" w:hAnsi="Segoe UI" w:cs="Segoe UI"/>
          <w:snapToGrid w:val="0"/>
          <w:sz w:val="22"/>
          <w:szCs w:val="22"/>
        </w:rPr>
      </w:pPr>
    </w:p>
    <w:p w:rsidR="004A580C" w:rsidRPr="00B95867" w:rsidP="00105FD5" w14:paraId="2E469AF8" w14:textId="77777777">
      <w:pPr>
        <w:numPr>
          <w:ilvl w:val="0"/>
          <w:numId w:val="26"/>
        </w:numPr>
        <w:jc w:val="both"/>
        <w:rPr>
          <w:rFonts w:ascii="Segoe UI" w:hAnsi="Segoe UI" w:cs="Segoe UI"/>
          <w:snapToGrid w:val="0"/>
          <w:sz w:val="22"/>
          <w:szCs w:val="22"/>
        </w:rPr>
      </w:pPr>
      <w:r w:rsidRPr="00B95867">
        <w:rPr>
          <w:rFonts w:ascii="Segoe UI" w:hAnsi="Segoe UI" w:cs="Segoe UI"/>
          <w:sz w:val="22"/>
          <w:szCs w:val="22"/>
        </w:rPr>
        <w:t>Příjemce je povinen doručit poskytovateli dotace</w:t>
      </w:r>
      <w:r w:rsidRPr="00B95867" w:rsidR="009A6C00">
        <w:rPr>
          <w:rFonts w:ascii="Segoe UI" w:hAnsi="Segoe UI" w:cs="Segoe UI"/>
          <w:sz w:val="22"/>
          <w:szCs w:val="22"/>
        </w:rPr>
        <w:t xml:space="preserve"> do</w:t>
      </w:r>
      <w:r w:rsidRPr="00B95867" w:rsidR="009A6C00">
        <w:rPr>
          <w:rFonts w:ascii="Segoe UI" w:hAnsi="Segoe UI" w:cs="Segoe UI"/>
          <w:sz w:val="22"/>
          <w:szCs w:val="22"/>
          <w:highlight w:val="lightGray"/>
        </w:rPr>
        <w:t>…</w:t>
      </w:r>
      <w:r w:rsidRPr="00B95867" w:rsidR="00605198">
        <w:rPr>
          <w:rFonts w:ascii="Segoe UI" w:hAnsi="Segoe UI" w:cs="Segoe UI"/>
          <w:sz w:val="22"/>
          <w:szCs w:val="22"/>
        </w:rPr>
        <w:t>pracovních</w:t>
      </w:r>
      <w:r w:rsidRPr="00B95867" w:rsidR="00D73541">
        <w:rPr>
          <w:rFonts w:ascii="Segoe UI" w:hAnsi="Segoe UI" w:cs="Segoe UI"/>
          <w:sz w:val="22"/>
          <w:szCs w:val="22"/>
        </w:rPr>
        <w:t xml:space="preserve"> dní</w:t>
      </w:r>
      <w:r w:rsidRPr="00B95867">
        <w:rPr>
          <w:rFonts w:ascii="Segoe UI" w:hAnsi="Segoe UI" w:cs="Segoe UI"/>
          <w:sz w:val="22"/>
          <w:szCs w:val="22"/>
        </w:rPr>
        <w:t xml:space="preserve"> </w:t>
      </w:r>
      <w:r w:rsidRPr="00B95867" w:rsidR="00D73541">
        <w:rPr>
          <w:rFonts w:ascii="Segoe UI" w:hAnsi="Segoe UI" w:cs="Segoe UI"/>
          <w:sz w:val="22"/>
          <w:szCs w:val="22"/>
        </w:rPr>
        <w:t xml:space="preserve">od </w:t>
      </w:r>
      <w:r w:rsidRPr="00B95867" w:rsidR="00605198">
        <w:rPr>
          <w:rFonts w:ascii="Segoe UI" w:hAnsi="Segoe UI" w:cs="Segoe UI"/>
          <w:sz w:val="22"/>
          <w:szCs w:val="22"/>
        </w:rPr>
        <w:t xml:space="preserve">ukončení </w:t>
      </w:r>
      <w:r w:rsidRPr="00B95867" w:rsidR="00D73541">
        <w:rPr>
          <w:rFonts w:ascii="Segoe UI" w:hAnsi="Segoe UI" w:cs="Segoe UI"/>
          <w:sz w:val="22"/>
          <w:szCs w:val="22"/>
        </w:rPr>
        <w:t xml:space="preserve">realizace </w:t>
      </w:r>
      <w:r w:rsidRPr="00B95867" w:rsidR="00605198">
        <w:rPr>
          <w:rFonts w:ascii="Segoe UI" w:hAnsi="Segoe UI" w:cs="Segoe UI"/>
          <w:sz w:val="22"/>
          <w:szCs w:val="22"/>
        </w:rPr>
        <w:t>dílčího projektu</w:t>
      </w:r>
      <w:r w:rsidRPr="00B95867" w:rsidR="00D73541">
        <w:rPr>
          <w:rFonts w:ascii="Segoe UI" w:hAnsi="Segoe UI" w:cs="Segoe UI"/>
          <w:sz w:val="22"/>
          <w:szCs w:val="22"/>
        </w:rPr>
        <w:t xml:space="preserve"> dle čl. III</w:t>
      </w:r>
      <w:r w:rsidRPr="00B95867" w:rsidR="009A6C00">
        <w:rPr>
          <w:rFonts w:ascii="Segoe UI" w:hAnsi="Segoe UI" w:cs="Segoe UI"/>
          <w:sz w:val="22"/>
          <w:szCs w:val="22"/>
        </w:rPr>
        <w:t>, nejpozději však do</w:t>
      </w:r>
      <w:r w:rsidRPr="00B95867" w:rsidR="009A6C00">
        <w:rPr>
          <w:rFonts w:ascii="Segoe UI" w:hAnsi="Segoe UI" w:cs="Segoe UI"/>
          <w:sz w:val="22"/>
          <w:szCs w:val="22"/>
          <w:highlight w:val="lightGray"/>
        </w:rPr>
        <w:t>…</w:t>
      </w:r>
      <w:r w:rsidRPr="00B95867" w:rsidR="00122969">
        <w:rPr>
          <w:rFonts w:ascii="Segoe UI" w:hAnsi="Segoe UI" w:cs="Segoe UI"/>
          <w:sz w:val="22"/>
          <w:szCs w:val="22"/>
        </w:rPr>
        <w:t xml:space="preserve">bezchybné </w:t>
      </w:r>
      <w:r w:rsidRPr="00B95867">
        <w:rPr>
          <w:rFonts w:ascii="Segoe UI" w:hAnsi="Segoe UI" w:cs="Segoe UI"/>
          <w:sz w:val="22"/>
          <w:szCs w:val="22"/>
        </w:rPr>
        <w:t>závěrečn</w:t>
      </w:r>
      <w:r w:rsidRPr="00B95867" w:rsidR="00122969">
        <w:rPr>
          <w:rFonts w:ascii="Segoe UI" w:hAnsi="Segoe UI" w:cs="Segoe UI"/>
          <w:sz w:val="22"/>
          <w:szCs w:val="22"/>
        </w:rPr>
        <w:t>é</w:t>
      </w:r>
      <w:r w:rsidRPr="00B95867">
        <w:rPr>
          <w:rFonts w:ascii="Segoe UI" w:hAnsi="Segoe UI" w:cs="Segoe UI"/>
          <w:sz w:val="22"/>
          <w:szCs w:val="22"/>
        </w:rPr>
        <w:t xml:space="preserve"> </w:t>
      </w:r>
      <w:r w:rsidRPr="00B95867" w:rsidR="00122969">
        <w:rPr>
          <w:rFonts w:ascii="Segoe UI" w:hAnsi="Segoe UI" w:cs="Segoe UI"/>
          <w:sz w:val="22"/>
          <w:szCs w:val="22"/>
        </w:rPr>
        <w:t>vyúčtování na předepsaných formulářích</w:t>
      </w:r>
      <w:r w:rsidRPr="00B95867">
        <w:rPr>
          <w:rFonts w:ascii="Segoe UI" w:hAnsi="Segoe UI" w:cs="Segoe UI"/>
          <w:sz w:val="22"/>
          <w:szCs w:val="22"/>
        </w:rPr>
        <w:t xml:space="preserve">, </w:t>
      </w:r>
      <w:r w:rsidRPr="00B95867" w:rsidR="00122969">
        <w:rPr>
          <w:rFonts w:ascii="Segoe UI" w:hAnsi="Segoe UI" w:cs="Segoe UI"/>
          <w:sz w:val="22"/>
          <w:szCs w:val="22"/>
        </w:rPr>
        <w:t xml:space="preserve">jež je finančním vypořádáním ve smyslu § 10a odst. 1 písm. d) zákona </w:t>
      </w:r>
      <w:r w:rsidRPr="00B95867" w:rsidR="00CB2594">
        <w:rPr>
          <w:rFonts w:ascii="Segoe UI" w:hAnsi="Segoe UI" w:cs="Segoe UI"/>
          <w:sz w:val="22"/>
          <w:szCs w:val="22"/>
        </w:rPr>
        <w:t>o územních rozpočtech</w:t>
      </w:r>
      <w:r w:rsidRPr="00B95867" w:rsidR="00122969">
        <w:rPr>
          <w:rFonts w:ascii="Segoe UI" w:hAnsi="Segoe UI" w:cs="Segoe UI"/>
          <w:sz w:val="22"/>
          <w:szCs w:val="22"/>
        </w:rPr>
        <w:t xml:space="preserve"> a </w:t>
      </w:r>
      <w:r w:rsidRPr="00B95867">
        <w:rPr>
          <w:rFonts w:ascii="Segoe UI" w:hAnsi="Segoe UI" w:cs="Segoe UI"/>
          <w:sz w:val="22"/>
          <w:szCs w:val="22"/>
        </w:rPr>
        <w:t>kter</w:t>
      </w:r>
      <w:r w:rsidRPr="00B95867" w:rsidR="00122969">
        <w:rPr>
          <w:rFonts w:ascii="Segoe UI" w:hAnsi="Segoe UI" w:cs="Segoe UI"/>
          <w:sz w:val="22"/>
          <w:szCs w:val="22"/>
        </w:rPr>
        <w:t>é</w:t>
      </w:r>
      <w:r w:rsidRPr="00B95867">
        <w:rPr>
          <w:rFonts w:ascii="Segoe UI" w:hAnsi="Segoe UI" w:cs="Segoe UI"/>
          <w:sz w:val="22"/>
          <w:szCs w:val="22"/>
        </w:rPr>
        <w:t xml:space="preserve"> bude obsahovat:</w:t>
      </w:r>
      <w:r w:rsidRPr="00B95867" w:rsidR="00105FD5">
        <w:rPr>
          <w:rFonts w:ascii="Segoe UI" w:hAnsi="Segoe UI" w:cs="Segoe UI"/>
          <w:sz w:val="22"/>
          <w:szCs w:val="22"/>
        </w:rPr>
        <w:t xml:space="preserve"> </w:t>
      </w:r>
    </w:p>
    <w:p w:rsidR="00105FD5" w:rsidRPr="00B95867" w:rsidP="00105FD5" w14:paraId="65B3E8E5" w14:textId="77777777">
      <w:pPr>
        <w:pStyle w:val="ListParagraph"/>
        <w:rPr>
          <w:rFonts w:ascii="Segoe UI" w:hAnsi="Segoe UI" w:cs="Segoe UI"/>
          <w:snapToGrid w:val="0"/>
          <w:sz w:val="22"/>
          <w:szCs w:val="22"/>
        </w:rPr>
      </w:pPr>
    </w:p>
    <w:p w:rsidR="00DE1D2D" w:rsidRPr="00941984" w:rsidP="00DE1D2D" w14:paraId="09EA67BE" w14:textId="77777777">
      <w:pPr>
        <w:pStyle w:val="TextZP"/>
        <w:numPr>
          <w:ilvl w:val="0"/>
          <w:numId w:val="21"/>
        </w:numPr>
        <w:rPr>
          <w:sz w:val="22"/>
          <w:szCs w:val="22"/>
        </w:rPr>
      </w:pPr>
      <w:r w:rsidRPr="00941984">
        <w:rPr>
          <w:sz w:val="22"/>
          <w:szCs w:val="22"/>
        </w:rPr>
        <w:t xml:space="preserve">fotodokumentace nově instalovaného zdroje tepla, </w:t>
      </w:r>
    </w:p>
    <w:p w:rsidR="00DE1D2D" w:rsidRPr="00941984" w:rsidP="00DE1D2D" w14:paraId="009AAAE9" w14:textId="77777777">
      <w:pPr>
        <w:pStyle w:val="TextZP"/>
        <w:numPr>
          <w:ilvl w:val="0"/>
          <w:numId w:val="21"/>
        </w:numPr>
        <w:rPr>
          <w:sz w:val="22"/>
          <w:szCs w:val="22"/>
        </w:rPr>
      </w:pPr>
      <w:r w:rsidRPr="00941984">
        <w:rPr>
          <w:sz w:val="22"/>
          <w:szCs w:val="22"/>
        </w:rPr>
        <w:t xml:space="preserve">kopie protokolu o revizi spalinové cesty dle Vyhlášky č. 34/2016 o čištění, kontrole a revizi spalinové cesty (v případě, že je novým zdrojem tepla spalovací zdroj), </w:t>
      </w:r>
    </w:p>
    <w:p w:rsidR="00DE1D2D" w:rsidRPr="00941984" w:rsidP="00DE1D2D" w14:paraId="489B59AD" w14:textId="74B721F1">
      <w:pPr>
        <w:pStyle w:val="TextZP"/>
        <w:numPr>
          <w:ilvl w:val="0"/>
          <w:numId w:val="21"/>
        </w:numPr>
        <w:rPr>
          <w:sz w:val="22"/>
          <w:szCs w:val="22"/>
        </w:rPr>
      </w:pPr>
      <w:r w:rsidRPr="00941984">
        <w:rPr>
          <w:sz w:val="22"/>
          <w:szCs w:val="22"/>
        </w:rPr>
        <w:t>kopie zprávy o montáži dle vzoru v </w:t>
      </w:r>
      <w:r w:rsidRPr="00265C57">
        <w:rPr>
          <w:sz w:val="22"/>
          <w:szCs w:val="22"/>
        </w:rPr>
        <w:t>Příloze č. 8</w:t>
      </w:r>
      <w:r w:rsidRPr="00941984">
        <w:rPr>
          <w:sz w:val="22"/>
          <w:szCs w:val="22"/>
        </w:rPr>
        <w:t xml:space="preserve"> zpracovanou oprávněnou osobou. V případě obnovitelných zdrojů energie (OZE) vystavený oprávněnou osobou podle </w:t>
      </w:r>
      <w:r w:rsidRPr="00941984">
        <w:rPr>
          <w:sz w:val="22"/>
          <w:szCs w:val="22"/>
        </w:rPr>
        <w:t>zákona č. 406/2000 Sb., o hospodaření energií, a nařízení Evropského parlamentu a Rady (EU) č. 517/2014 ze dne 16. dubna 2014 o fluorovaných skleníkových plynech a o zrušení nařízení (ES) č. 842/2006 (tepelná čerpadla)</w:t>
      </w:r>
      <w:r>
        <w:rPr>
          <w:sz w:val="22"/>
          <w:szCs w:val="22"/>
          <w:vertAlign w:val="superscript"/>
        </w:rPr>
        <w:footnoteReference w:id="3"/>
      </w:r>
      <w:r w:rsidRPr="00941984">
        <w:rPr>
          <w:sz w:val="22"/>
          <w:szCs w:val="22"/>
        </w:rPr>
        <w:t xml:space="preserve"> (dále jen „oprávněná osoba“)</w:t>
      </w:r>
      <w:bookmarkStart w:id="2" w:name="_GoBack"/>
      <w:r w:rsidRPr="0017199F">
        <w:rPr>
          <w:sz w:val="22"/>
        </w:rPr>
        <w:t>.</w:t>
      </w:r>
      <w:bookmarkEnd w:id="2"/>
      <w:r w:rsidRPr="00941984">
        <w:rPr>
          <w:sz w:val="22"/>
          <w:szCs w:val="22"/>
        </w:rPr>
        <w:t xml:space="preserve"> Zpráva o montáži je požadována u doložení realizace dílčích projektů, které byly ukončeny po datu vyhlášení příslušné krajské výzvy. U dílčích projektů ukončených před datem vyhlášení příslušné krajské výzvy není Zpráva o montáži vyžadována, resp. je nahrazena nestandardizovaným dokladem o instalaci a uvedení zdroje tepla do provozu vystaveným oprávněnou osobou. </w:t>
      </w:r>
    </w:p>
    <w:p w:rsidR="00DE1D2D" w:rsidRPr="00941984" w:rsidP="00DE1D2D" w14:paraId="0ACC220F" w14:textId="77777777">
      <w:pPr>
        <w:pStyle w:val="TextZP"/>
        <w:numPr>
          <w:ilvl w:val="0"/>
          <w:numId w:val="21"/>
        </w:numPr>
        <w:rPr>
          <w:sz w:val="22"/>
          <w:szCs w:val="22"/>
        </w:rPr>
      </w:pPr>
      <w:r w:rsidRPr="00941984">
        <w:rPr>
          <w:sz w:val="22"/>
          <w:szCs w:val="22"/>
        </w:rPr>
        <w:t xml:space="preserve">potvrzení o ekologické likvidaci starého kotle, </w:t>
      </w:r>
    </w:p>
    <w:p w:rsidR="00DE1D2D" w:rsidP="00DE1D2D" w14:paraId="54436114" w14:textId="77777777">
      <w:pPr>
        <w:pStyle w:val="Odrkybod"/>
        <w:numPr>
          <w:ilvl w:val="0"/>
          <w:numId w:val="21"/>
        </w:numPr>
        <w:spacing w:before="0" w:line="240" w:lineRule="auto"/>
        <w:rPr>
          <w:rFonts w:ascii="Segoe UI" w:hAnsi="Segoe UI" w:cs="Segoe UI"/>
          <w:color w:val="262626"/>
          <w:sz w:val="22"/>
          <w:szCs w:val="22"/>
        </w:rPr>
      </w:pPr>
      <w:r w:rsidRPr="00941984">
        <w:rPr>
          <w:rFonts w:ascii="Segoe UI" w:hAnsi="Segoe UI" w:cs="Segoe UI"/>
          <w:color w:val="262626"/>
          <w:sz w:val="22"/>
          <w:szCs w:val="22"/>
        </w:rPr>
        <w:t>kopie faktur/daňových dokladů</w:t>
      </w:r>
      <w:r>
        <w:rPr>
          <w:rFonts w:ascii="Segoe UI" w:hAnsi="Segoe UI" w:cs="Segoe UI"/>
          <w:color w:val="262626"/>
          <w:sz w:val="22"/>
          <w:szCs w:val="22"/>
        </w:rPr>
        <w:t xml:space="preserve"> </w:t>
      </w:r>
      <w:r w:rsidRPr="00265C57">
        <w:rPr>
          <w:rFonts w:ascii="Segoe UI" w:hAnsi="Segoe UI" w:cs="Segoe UI"/>
          <w:color w:val="262626"/>
          <w:sz w:val="22"/>
          <w:szCs w:val="22"/>
        </w:rPr>
        <w:t>(Faktura musí být označena odkazem na projekt kraje, ke kterému se vztahuje. Toto označení může být zajištěno od dodavatele, konečného uživatele nebo kraje</w:t>
      </w:r>
      <w:r>
        <w:rPr>
          <w:rFonts w:ascii="Segoe UI" w:hAnsi="Segoe UI" w:cs="Segoe UI"/>
          <w:color w:val="262626"/>
          <w:sz w:val="22"/>
          <w:szCs w:val="22"/>
        </w:rPr>
        <w:t>)</w:t>
      </w:r>
    </w:p>
    <w:p w:rsidR="00DE1D2D" w:rsidRPr="00265C57" w:rsidP="00DE1D2D" w14:paraId="37F02EFB" w14:textId="77777777">
      <w:pPr>
        <w:pStyle w:val="Odrkybod"/>
        <w:numPr>
          <w:ilvl w:val="0"/>
          <w:numId w:val="0"/>
        </w:numPr>
        <w:spacing w:before="0" w:line="240" w:lineRule="auto"/>
        <w:ind w:left="720"/>
        <w:rPr>
          <w:rFonts w:ascii="Segoe UI" w:hAnsi="Segoe UI" w:cs="Segoe UI"/>
          <w:color w:val="262626"/>
          <w:sz w:val="22"/>
          <w:szCs w:val="22"/>
        </w:rPr>
      </w:pPr>
    </w:p>
    <w:p w:rsidR="00DE1D2D" w:rsidRPr="00265C57" w:rsidP="00DE1D2D" w14:paraId="1447308C" w14:textId="77777777">
      <w:pPr>
        <w:pStyle w:val="Odrkybod"/>
        <w:numPr>
          <w:ilvl w:val="0"/>
          <w:numId w:val="21"/>
        </w:numPr>
        <w:spacing w:before="0" w:line="240" w:lineRule="auto"/>
        <w:rPr>
          <w:rFonts w:ascii="Segoe UI" w:hAnsi="Segoe UI" w:cs="Segoe UI"/>
          <w:color w:val="262626"/>
          <w:sz w:val="22"/>
          <w:szCs w:val="22"/>
        </w:rPr>
      </w:pPr>
      <w:r w:rsidRPr="00265C57">
        <w:rPr>
          <w:rFonts w:ascii="Segoe UI" w:hAnsi="Segoe UI" w:cs="Segoe UI"/>
          <w:color w:val="262626"/>
          <w:sz w:val="22"/>
          <w:szCs w:val="22"/>
        </w:rPr>
        <w:t>Kopie bankovního/bankovních výpisu/výpisů nebo potvrzení o transakci vydané bankou dokládajících úhradu faktury v plně výši, případně také kopie příjmového daňového dokladu nebo účtenky pro doložení platby v</w:t>
      </w:r>
      <w:r>
        <w:rPr>
          <w:rFonts w:ascii="Segoe UI" w:hAnsi="Segoe UI" w:cs="Segoe UI"/>
          <w:color w:val="262626"/>
          <w:sz w:val="22"/>
          <w:szCs w:val="22"/>
        </w:rPr>
        <w:t> </w:t>
      </w:r>
      <w:r w:rsidRPr="00265C57">
        <w:rPr>
          <w:rFonts w:ascii="Segoe UI" w:hAnsi="Segoe UI" w:cs="Segoe UI"/>
          <w:color w:val="262626"/>
          <w:sz w:val="22"/>
          <w:szCs w:val="22"/>
        </w:rPr>
        <w:t>hotovosti</w:t>
      </w:r>
      <w:r>
        <w:rPr>
          <w:rFonts w:ascii="Segoe UI" w:hAnsi="Segoe UI" w:cs="Segoe UI"/>
          <w:color w:val="262626"/>
          <w:sz w:val="22"/>
          <w:szCs w:val="22"/>
        </w:rPr>
        <w:t>.</w:t>
      </w:r>
      <w:r w:rsidRPr="00265C57">
        <w:rPr>
          <w:rFonts w:ascii="Segoe UI" w:hAnsi="Segoe UI" w:cs="Segoe UI"/>
          <w:color w:val="262626"/>
          <w:sz w:val="22"/>
          <w:szCs w:val="22"/>
        </w:rPr>
        <w:t xml:space="preserve"> </w:t>
      </w:r>
      <w:r>
        <w:rPr>
          <w:rFonts w:ascii="Segoe UI" w:hAnsi="Segoe UI" w:cs="Segoe UI"/>
          <w:color w:val="262626"/>
          <w:sz w:val="22"/>
          <w:szCs w:val="22"/>
        </w:rPr>
        <w:t>O</w:t>
      </w:r>
      <w:r w:rsidRPr="00265C57">
        <w:rPr>
          <w:rFonts w:ascii="Segoe UI" w:hAnsi="Segoe UI" w:cs="Segoe UI"/>
          <w:color w:val="262626"/>
          <w:sz w:val="22"/>
          <w:szCs w:val="22"/>
        </w:rPr>
        <w:t xml:space="preserve">riginál </w:t>
      </w:r>
      <w:r>
        <w:rPr>
          <w:rFonts w:ascii="Segoe UI" w:hAnsi="Segoe UI" w:cs="Segoe UI"/>
          <w:color w:val="262626"/>
          <w:sz w:val="22"/>
          <w:szCs w:val="22"/>
        </w:rPr>
        <w:t>bankovního výpisu</w:t>
      </w:r>
      <w:r w:rsidRPr="00265C57">
        <w:rPr>
          <w:rFonts w:ascii="Segoe UI" w:hAnsi="Segoe UI" w:cs="Segoe UI"/>
          <w:color w:val="262626"/>
          <w:sz w:val="22"/>
          <w:szCs w:val="22"/>
        </w:rPr>
        <w:t>, potvrzení transakce či příjmový daňový doklad nebo účtenku si příjemce podpory uschová pro případnou kontrolu. Kraj může dále v relevantních případech definovat podmínky pro doložení prostředků od spolufinancujících subjektů na účet konečného uživatele a jejich využití k úhradě nákladů souvisejících s dofinancováním projektu fyzické osoby</w:t>
      </w:r>
    </w:p>
    <w:p w:rsidR="00DE1D2D" w:rsidRPr="00941984" w:rsidP="00DE1D2D" w14:paraId="0A1E2AC7" w14:textId="77777777">
      <w:pPr>
        <w:pStyle w:val="TextZP"/>
        <w:numPr>
          <w:ilvl w:val="0"/>
          <w:numId w:val="21"/>
        </w:numPr>
        <w:rPr>
          <w:sz w:val="22"/>
          <w:szCs w:val="22"/>
        </w:rPr>
      </w:pPr>
      <w:r w:rsidRPr="00941984">
        <w:rPr>
          <w:sz w:val="22"/>
          <w:szCs w:val="22"/>
        </w:rPr>
        <w:t>případně další doklad</w:t>
      </w:r>
      <w:r>
        <w:rPr>
          <w:sz w:val="22"/>
          <w:szCs w:val="22"/>
        </w:rPr>
        <w:t>y</w:t>
      </w:r>
      <w:r w:rsidRPr="00941984">
        <w:rPr>
          <w:sz w:val="22"/>
          <w:szCs w:val="22"/>
        </w:rPr>
        <w:t>, kter</w:t>
      </w:r>
      <w:r>
        <w:rPr>
          <w:sz w:val="22"/>
          <w:szCs w:val="22"/>
        </w:rPr>
        <w:t>é</w:t>
      </w:r>
      <w:r w:rsidRPr="00941984">
        <w:rPr>
          <w:sz w:val="22"/>
          <w:szCs w:val="22"/>
        </w:rPr>
        <w:t xml:space="preserve"> kraj stanoví. </w:t>
      </w:r>
    </w:p>
    <w:p w:rsidR="00C34882" w:rsidRPr="00B95867" w:rsidP="001C4E73" w14:paraId="1DACE6EA" w14:textId="77777777">
      <w:pPr>
        <w:pStyle w:val="Odrkybod"/>
        <w:numPr>
          <w:ilvl w:val="0"/>
          <w:numId w:val="0"/>
        </w:numPr>
        <w:spacing w:line="276" w:lineRule="auto"/>
        <w:ind w:left="1134"/>
        <w:rPr>
          <w:rStyle w:val="datalabel"/>
          <w:rFonts w:ascii="Segoe UI" w:hAnsi="Segoe UI" w:cs="Segoe UI"/>
          <w:sz w:val="22"/>
          <w:szCs w:val="22"/>
        </w:rPr>
      </w:pPr>
    </w:p>
    <w:p w:rsidR="00F83901" w:rsidRPr="00B95867" w:rsidP="00105FD5" w14:paraId="0D2357BB" w14:textId="77777777">
      <w:pPr>
        <w:numPr>
          <w:ilvl w:val="0"/>
          <w:numId w:val="26"/>
        </w:numPr>
        <w:jc w:val="both"/>
        <w:rPr>
          <w:rFonts w:ascii="Segoe UI" w:hAnsi="Segoe UI" w:cs="Segoe UI"/>
          <w:sz w:val="22"/>
          <w:szCs w:val="22"/>
        </w:rPr>
      </w:pPr>
      <w:r w:rsidRPr="00B95867">
        <w:rPr>
          <w:rFonts w:ascii="Segoe UI" w:hAnsi="Segoe UI" w:cs="Segoe UI"/>
          <w:sz w:val="22"/>
          <w:szCs w:val="22"/>
        </w:rPr>
        <w:t xml:space="preserve">Příjemce souhlasí a spolupracuje </w:t>
      </w:r>
      <w:r w:rsidRPr="00B95867" w:rsidR="00B9479E">
        <w:rPr>
          <w:rFonts w:ascii="Segoe UI" w:hAnsi="Segoe UI" w:cs="Segoe UI"/>
          <w:sz w:val="22"/>
          <w:szCs w:val="22"/>
        </w:rPr>
        <w:t xml:space="preserve">po dobu realizace dílčího projektu a jeho udržitelnosti </w:t>
      </w:r>
      <w:r w:rsidRPr="00B95867">
        <w:rPr>
          <w:rFonts w:ascii="Segoe UI" w:hAnsi="Segoe UI" w:cs="Segoe UI"/>
          <w:sz w:val="22"/>
          <w:szCs w:val="22"/>
        </w:rPr>
        <w:t>s kontrolami ze strany: poskytovatele, třetích osob pověřených poskytovatelem, Ministerstva životního prostředí</w:t>
      </w:r>
      <w:r w:rsidRPr="00B95867" w:rsidR="002F7030">
        <w:rPr>
          <w:rFonts w:ascii="Segoe UI" w:hAnsi="Segoe UI" w:cs="Segoe UI"/>
          <w:sz w:val="22"/>
          <w:szCs w:val="22"/>
        </w:rPr>
        <w:t xml:space="preserve"> ČR</w:t>
      </w:r>
      <w:r w:rsidRPr="00B95867">
        <w:rPr>
          <w:rFonts w:ascii="Segoe UI" w:hAnsi="Segoe UI" w:cs="Segoe UI"/>
          <w:sz w:val="22"/>
          <w:szCs w:val="22"/>
        </w:rPr>
        <w:t>, Státního fondu životního prostředí</w:t>
      </w:r>
      <w:r w:rsidRPr="00B95867" w:rsidR="002F7030">
        <w:rPr>
          <w:rFonts w:ascii="Segoe UI" w:hAnsi="Segoe UI" w:cs="Segoe UI"/>
          <w:sz w:val="22"/>
          <w:szCs w:val="22"/>
        </w:rPr>
        <w:t xml:space="preserve"> ČR</w:t>
      </w:r>
      <w:r w:rsidRPr="00B95867">
        <w:rPr>
          <w:rFonts w:ascii="Segoe UI" w:hAnsi="Segoe UI" w:cs="Segoe UI"/>
          <w:sz w:val="22"/>
          <w:szCs w:val="22"/>
        </w:rPr>
        <w:t xml:space="preserve">, Ministerstva </w:t>
      </w:r>
      <w:r w:rsidRPr="00B95867">
        <w:rPr>
          <w:rFonts w:ascii="Segoe UI" w:hAnsi="Segoe UI" w:cs="Segoe UI"/>
          <w:snapToGrid w:val="0"/>
          <w:sz w:val="22"/>
          <w:szCs w:val="22"/>
        </w:rPr>
        <w:t xml:space="preserve">financí ČR, Evropské komise, Evropského účetního dvora a Nejvyššího kontrolního úřadu ČR. Těmto subjektům je povinen zpřístupnit zejména veškerou dokumentaci k projektu. Touto kontrolou se rozumí provedení kontroly daného nového </w:t>
      </w:r>
      <w:r w:rsidRPr="00B95867" w:rsidR="00C16E1E">
        <w:rPr>
          <w:rFonts w:ascii="Segoe UI" w:hAnsi="Segoe UI" w:cs="Segoe UI"/>
          <w:snapToGrid w:val="0"/>
          <w:sz w:val="22"/>
          <w:szCs w:val="22"/>
        </w:rPr>
        <w:t xml:space="preserve">zdroje tepla, resp. </w:t>
      </w:r>
      <w:r w:rsidRPr="00B95867" w:rsidR="00B9479E">
        <w:rPr>
          <w:rFonts w:ascii="Segoe UI" w:hAnsi="Segoe UI" w:cs="Segoe UI"/>
          <w:snapToGrid w:val="0"/>
          <w:sz w:val="22"/>
          <w:szCs w:val="22"/>
        </w:rPr>
        <w:t>celého dílčího projektu</w:t>
      </w:r>
      <w:r w:rsidRPr="00B95867" w:rsidR="00C16E1E">
        <w:rPr>
          <w:rFonts w:ascii="Segoe UI" w:hAnsi="Segoe UI" w:cs="Segoe UI"/>
          <w:snapToGrid w:val="0"/>
          <w:sz w:val="22"/>
          <w:szCs w:val="22"/>
        </w:rPr>
        <w:t xml:space="preserve"> </w:t>
      </w:r>
      <w:r w:rsidRPr="00B95867">
        <w:rPr>
          <w:rFonts w:ascii="Segoe UI" w:hAnsi="Segoe UI" w:cs="Segoe UI"/>
          <w:snapToGrid w:val="0"/>
          <w:sz w:val="22"/>
          <w:szCs w:val="22"/>
        </w:rPr>
        <w:t>na místě, a to v souladu se zákonem č. 320/2001 Sb., o finanční kontrole</w:t>
      </w:r>
      <w:r w:rsidRPr="00B95867" w:rsidR="00293154">
        <w:rPr>
          <w:rFonts w:ascii="Segoe UI" w:hAnsi="Segoe UI" w:cs="Segoe UI"/>
          <w:snapToGrid w:val="0"/>
          <w:sz w:val="22"/>
          <w:szCs w:val="22"/>
        </w:rPr>
        <w:t>, ve znění pozdějších předpisů.</w:t>
      </w:r>
      <w:r w:rsidRPr="00B95867" w:rsidR="009A6C00">
        <w:rPr>
          <w:rFonts w:ascii="Segoe UI" w:hAnsi="Segoe UI" w:cs="Segoe UI"/>
          <w:snapToGrid w:val="0"/>
          <w:sz w:val="22"/>
          <w:szCs w:val="22"/>
        </w:rPr>
        <w:t xml:space="preserve"> </w:t>
      </w:r>
    </w:p>
    <w:p w:rsidR="009A6C00" w:rsidRPr="00B95867" w:rsidP="009A6C00" w14:paraId="1FE967AB" w14:textId="77777777">
      <w:pPr>
        <w:ind w:left="720"/>
        <w:jc w:val="both"/>
        <w:rPr>
          <w:rFonts w:ascii="Segoe UI" w:hAnsi="Segoe UI" w:cs="Segoe UI"/>
          <w:sz w:val="22"/>
          <w:szCs w:val="22"/>
        </w:rPr>
      </w:pPr>
    </w:p>
    <w:p w:rsidR="00C16E1E" w:rsidRPr="00B95867" w:rsidP="00105FD5" w14:paraId="583AD094" w14:textId="77777777">
      <w:pPr>
        <w:numPr>
          <w:ilvl w:val="0"/>
          <w:numId w:val="26"/>
        </w:numPr>
        <w:jc w:val="both"/>
        <w:rPr>
          <w:rFonts w:ascii="Segoe UI" w:hAnsi="Segoe UI" w:cs="Segoe UI"/>
          <w:snapToGrid w:val="0"/>
          <w:sz w:val="22"/>
          <w:szCs w:val="22"/>
        </w:rPr>
      </w:pPr>
      <w:r w:rsidRPr="00B95867">
        <w:rPr>
          <w:rFonts w:ascii="Segoe UI" w:hAnsi="Segoe UI" w:cs="Segoe UI"/>
          <w:snapToGrid w:val="0"/>
          <w:sz w:val="22"/>
          <w:szCs w:val="22"/>
        </w:rPr>
        <w:t xml:space="preserve">Příjemce je povinen </w:t>
      </w:r>
      <w:r w:rsidRPr="00B95867" w:rsidR="00D05E3F">
        <w:rPr>
          <w:rFonts w:ascii="Segoe UI" w:hAnsi="Segoe UI" w:cs="Segoe UI"/>
          <w:snapToGrid w:val="0"/>
          <w:sz w:val="22"/>
          <w:szCs w:val="22"/>
        </w:rPr>
        <w:t xml:space="preserve">po dobu udržitelnosti </w:t>
      </w:r>
      <w:r w:rsidRPr="00B95867">
        <w:rPr>
          <w:rFonts w:ascii="Segoe UI" w:hAnsi="Segoe UI" w:cs="Segoe UI"/>
          <w:snapToGrid w:val="0"/>
          <w:sz w:val="22"/>
          <w:szCs w:val="22"/>
        </w:rPr>
        <w:t xml:space="preserve">zajistit u třetích osob, jimž zcizuje nebo přenechává rodinný dům k užívání, ve kterém byl pořízen nový </w:t>
      </w:r>
      <w:r w:rsidRPr="00B95867">
        <w:rPr>
          <w:rFonts w:ascii="Segoe UI" w:hAnsi="Segoe UI" w:cs="Segoe UI"/>
          <w:snapToGrid w:val="0"/>
          <w:sz w:val="22"/>
          <w:szCs w:val="22"/>
        </w:rPr>
        <w:t>zdroj tepla</w:t>
      </w:r>
      <w:r w:rsidRPr="00B95867">
        <w:rPr>
          <w:rFonts w:ascii="Segoe UI" w:hAnsi="Segoe UI" w:cs="Segoe UI"/>
          <w:snapToGrid w:val="0"/>
          <w:sz w:val="22"/>
          <w:szCs w:val="22"/>
        </w:rPr>
        <w:t xml:space="preserve">, možnost kontroly dle odst. </w:t>
      </w:r>
      <w:r w:rsidRPr="00B95867" w:rsidR="00240ED7">
        <w:rPr>
          <w:rFonts w:ascii="Segoe UI" w:hAnsi="Segoe UI" w:cs="Segoe UI"/>
          <w:snapToGrid w:val="0"/>
          <w:sz w:val="22"/>
          <w:szCs w:val="22"/>
        </w:rPr>
        <w:t>5</w:t>
      </w:r>
      <w:r w:rsidRPr="00B95867">
        <w:rPr>
          <w:rFonts w:ascii="Segoe UI" w:hAnsi="Segoe UI" w:cs="Segoe UI"/>
          <w:snapToGrid w:val="0"/>
          <w:sz w:val="22"/>
          <w:szCs w:val="22"/>
        </w:rPr>
        <w:t xml:space="preserve"> </w:t>
      </w:r>
      <w:r w:rsidRPr="00B95867">
        <w:rPr>
          <w:rFonts w:ascii="Segoe UI" w:hAnsi="Segoe UI" w:cs="Segoe UI"/>
          <w:snapToGrid w:val="0"/>
          <w:sz w:val="22"/>
          <w:szCs w:val="22"/>
        </w:rPr>
        <w:t xml:space="preserve">tohoto článku. </w:t>
      </w:r>
      <w:r w:rsidRPr="00B95867">
        <w:rPr>
          <w:rFonts w:ascii="Segoe UI" w:hAnsi="Segoe UI" w:cs="Segoe UI"/>
          <w:snapToGrid w:val="0"/>
          <w:sz w:val="22"/>
          <w:szCs w:val="22"/>
        </w:rPr>
        <w:t xml:space="preserve"> </w:t>
      </w:r>
      <w:r w:rsidRPr="00B95867" w:rsidR="009A6C00">
        <w:rPr>
          <w:rFonts w:ascii="Segoe UI" w:hAnsi="Segoe UI" w:cs="Segoe UI"/>
          <w:snapToGrid w:val="0"/>
          <w:sz w:val="22"/>
          <w:szCs w:val="22"/>
        </w:rPr>
        <w:t xml:space="preserve"> </w:t>
      </w:r>
    </w:p>
    <w:p w:rsidR="009A6C00" w:rsidRPr="00B95867" w:rsidP="009A6C00" w14:paraId="6360A637" w14:textId="77777777">
      <w:pPr>
        <w:jc w:val="both"/>
        <w:rPr>
          <w:rFonts w:ascii="Segoe UI" w:hAnsi="Segoe UI" w:cs="Segoe UI"/>
          <w:snapToGrid w:val="0"/>
          <w:sz w:val="22"/>
          <w:szCs w:val="22"/>
        </w:rPr>
      </w:pPr>
    </w:p>
    <w:p w:rsidR="00F83901" w:rsidRPr="00B95867" w:rsidP="00105FD5" w14:paraId="0DD56DC4" w14:textId="77777777">
      <w:pPr>
        <w:numPr>
          <w:ilvl w:val="0"/>
          <w:numId w:val="26"/>
        </w:numPr>
        <w:jc w:val="both"/>
        <w:rPr>
          <w:rFonts w:ascii="Segoe UI" w:hAnsi="Segoe UI" w:cs="Segoe UI"/>
          <w:snapToGrid w:val="0"/>
          <w:sz w:val="22"/>
          <w:szCs w:val="22"/>
        </w:rPr>
      </w:pPr>
      <w:r w:rsidRPr="00B95867">
        <w:rPr>
          <w:rFonts w:ascii="Segoe UI" w:hAnsi="Segoe UI" w:cs="Segoe UI"/>
          <w:snapToGrid w:val="0"/>
          <w:sz w:val="22"/>
          <w:szCs w:val="22"/>
        </w:rPr>
        <w:t xml:space="preserve">Příjemce dotace je povinen </w:t>
      </w:r>
      <w:r w:rsidRPr="00B95867" w:rsidR="00E67662">
        <w:rPr>
          <w:rFonts w:ascii="Segoe UI" w:hAnsi="Segoe UI" w:cs="Segoe UI"/>
          <w:snapToGrid w:val="0"/>
          <w:sz w:val="22"/>
          <w:szCs w:val="22"/>
        </w:rPr>
        <w:t>neprodleně</w:t>
      </w:r>
      <w:r w:rsidRPr="00B95867" w:rsidR="00374B0D">
        <w:rPr>
          <w:rFonts w:ascii="Segoe UI" w:hAnsi="Segoe UI" w:cs="Segoe UI"/>
          <w:snapToGrid w:val="0"/>
          <w:sz w:val="22"/>
          <w:szCs w:val="22"/>
        </w:rPr>
        <w:t>, nejpozději však do</w:t>
      </w:r>
      <w:r w:rsidRPr="00B95867" w:rsidR="00374B0D">
        <w:rPr>
          <w:rFonts w:ascii="Segoe UI" w:hAnsi="Segoe UI" w:cs="Segoe UI"/>
          <w:snapToGrid w:val="0"/>
          <w:sz w:val="22"/>
          <w:szCs w:val="22"/>
          <w:highlight w:val="lightGray"/>
        </w:rPr>
        <w:t>…</w:t>
      </w:r>
      <w:r w:rsidRPr="00B95867" w:rsidR="00B33AAB">
        <w:rPr>
          <w:rFonts w:ascii="Segoe UI" w:hAnsi="Segoe UI" w:cs="Segoe UI"/>
          <w:snapToGrid w:val="0"/>
          <w:sz w:val="22"/>
          <w:szCs w:val="22"/>
        </w:rPr>
        <w:t>dnů ode dne, kdy nastala daná změna,</w:t>
      </w:r>
      <w:r w:rsidRPr="00B95867" w:rsidR="00E67662">
        <w:rPr>
          <w:rFonts w:ascii="Segoe UI" w:hAnsi="Segoe UI" w:cs="Segoe UI"/>
          <w:snapToGrid w:val="0"/>
          <w:sz w:val="22"/>
          <w:szCs w:val="22"/>
        </w:rPr>
        <w:t xml:space="preserve"> informovat </w:t>
      </w:r>
      <w:r w:rsidRPr="00B95867">
        <w:rPr>
          <w:rFonts w:ascii="Segoe UI" w:hAnsi="Segoe UI" w:cs="Segoe UI"/>
          <w:snapToGrid w:val="0"/>
          <w:sz w:val="22"/>
          <w:szCs w:val="22"/>
        </w:rPr>
        <w:t>poskytova</w:t>
      </w:r>
      <w:r w:rsidRPr="00B95867" w:rsidR="00E67662">
        <w:rPr>
          <w:rFonts w:ascii="Segoe UI" w:hAnsi="Segoe UI" w:cs="Segoe UI"/>
          <w:snapToGrid w:val="0"/>
          <w:sz w:val="22"/>
          <w:szCs w:val="22"/>
        </w:rPr>
        <w:t>tele o všech změnách ve vlastnick</w:t>
      </w:r>
      <w:r w:rsidRPr="00B95867" w:rsidR="00B33AAB">
        <w:rPr>
          <w:rFonts w:ascii="Segoe UI" w:hAnsi="Segoe UI" w:cs="Segoe UI"/>
          <w:snapToGrid w:val="0"/>
          <w:sz w:val="22"/>
          <w:szCs w:val="22"/>
        </w:rPr>
        <w:t>ých právech příjemce k rodinnému domu či v jeho identifikačních údajích,</w:t>
      </w:r>
      <w:r w:rsidRPr="00B95867">
        <w:rPr>
          <w:rFonts w:ascii="Segoe UI" w:hAnsi="Segoe UI" w:cs="Segoe UI"/>
          <w:snapToGrid w:val="0"/>
          <w:sz w:val="22"/>
          <w:szCs w:val="22"/>
        </w:rPr>
        <w:t xml:space="preserve"> </w:t>
      </w:r>
      <w:r w:rsidRPr="00B95867" w:rsidR="00B33AAB">
        <w:rPr>
          <w:rFonts w:ascii="Segoe UI" w:hAnsi="Segoe UI" w:cs="Segoe UI"/>
          <w:snapToGrid w:val="0"/>
          <w:sz w:val="22"/>
          <w:szCs w:val="22"/>
        </w:rPr>
        <w:t>V případě změny účtu je příjemce povinen rovněž doložit vlastnictví k účtu, a to kopií příslušné smlouvy nebo potvrzením peněžního ústavu.  Z důvodu změn identifikačních údajů smluvních stran není nutné uzavírat ke smlouvě dodatek</w:t>
      </w:r>
      <w:r w:rsidRPr="00B95867">
        <w:rPr>
          <w:rFonts w:ascii="Segoe UI" w:hAnsi="Segoe UI" w:cs="Segoe UI"/>
          <w:snapToGrid w:val="0"/>
          <w:sz w:val="22"/>
          <w:szCs w:val="22"/>
        </w:rPr>
        <w:t xml:space="preserve">. </w:t>
      </w:r>
    </w:p>
    <w:p w:rsidR="00FB2AB4" w:rsidRPr="00B95867" w:rsidP="00105FD5" w14:paraId="4FE0AD40" w14:textId="77777777">
      <w:pPr>
        <w:numPr>
          <w:ilvl w:val="0"/>
          <w:numId w:val="26"/>
        </w:numPr>
        <w:jc w:val="both"/>
        <w:rPr>
          <w:rFonts w:ascii="Segoe UI" w:hAnsi="Segoe UI" w:cs="Segoe UI"/>
          <w:sz w:val="22"/>
          <w:szCs w:val="22"/>
        </w:rPr>
      </w:pPr>
      <w:r w:rsidRPr="00B95867">
        <w:rPr>
          <w:rFonts w:ascii="Segoe UI" w:hAnsi="Segoe UI" w:cs="Segoe UI"/>
          <w:sz w:val="22"/>
          <w:szCs w:val="22"/>
        </w:rPr>
        <w:t>Příjemce</w:t>
      </w:r>
      <w:r w:rsidRPr="00B95867">
        <w:rPr>
          <w:rFonts w:ascii="Segoe UI" w:hAnsi="Segoe UI" w:cs="Segoe UI"/>
          <w:sz w:val="22"/>
          <w:szCs w:val="22"/>
        </w:rPr>
        <w:t xml:space="preserve"> </w:t>
      </w:r>
      <w:r w:rsidRPr="00B95867">
        <w:rPr>
          <w:rFonts w:ascii="Segoe UI" w:hAnsi="Segoe UI" w:cs="Segoe UI"/>
          <w:sz w:val="22"/>
          <w:szCs w:val="22"/>
        </w:rPr>
        <w:t xml:space="preserve">je povinen realizovat opatření k odstranění nedostatků zjištěných při veřejnoprávní kontrole, která mu byla uložena orgány uvedenými v odst. </w:t>
      </w:r>
      <w:r w:rsidRPr="00B95867" w:rsidR="00240ED7">
        <w:rPr>
          <w:rFonts w:ascii="Segoe UI" w:hAnsi="Segoe UI" w:cs="Segoe UI"/>
          <w:sz w:val="22"/>
          <w:szCs w:val="22"/>
        </w:rPr>
        <w:t>5</w:t>
      </w:r>
      <w:r w:rsidRPr="00B95867" w:rsidR="00C16E1E">
        <w:rPr>
          <w:rFonts w:ascii="Segoe UI" w:hAnsi="Segoe UI" w:cs="Segoe UI"/>
          <w:sz w:val="22"/>
          <w:szCs w:val="22"/>
        </w:rPr>
        <w:t xml:space="preserve"> </w:t>
      </w:r>
      <w:r w:rsidRPr="00B95867">
        <w:rPr>
          <w:rFonts w:ascii="Segoe UI" w:hAnsi="Segoe UI" w:cs="Segoe UI"/>
          <w:sz w:val="22"/>
          <w:szCs w:val="22"/>
        </w:rPr>
        <w:t xml:space="preserve">tohoto článku, na základě prováděných kontrol, a to v termínu, rozsahu a kvalitě podle požadavků stanovených příslušným kontrolním orgánem. </w:t>
      </w:r>
      <w:bookmarkEnd w:id="0"/>
      <w:bookmarkEnd w:id="1"/>
      <w:r w:rsidRPr="00B95867" w:rsidR="009A6C00">
        <w:rPr>
          <w:rFonts w:ascii="Segoe UI" w:hAnsi="Segoe UI" w:cs="Segoe UI"/>
          <w:sz w:val="22"/>
          <w:szCs w:val="22"/>
        </w:rPr>
        <w:t xml:space="preserve"> </w:t>
      </w:r>
    </w:p>
    <w:p w:rsidR="009A6C00" w:rsidRPr="00B95867" w:rsidP="009A6C00" w14:paraId="7963612A" w14:textId="77777777">
      <w:pPr>
        <w:ind w:left="720"/>
        <w:jc w:val="both"/>
        <w:rPr>
          <w:rFonts w:ascii="Segoe UI" w:hAnsi="Segoe UI" w:cs="Segoe UI"/>
          <w:sz w:val="22"/>
          <w:szCs w:val="22"/>
        </w:rPr>
      </w:pPr>
    </w:p>
    <w:p w:rsidR="00EA6586" w:rsidRPr="00B95867" w:rsidP="00105FD5" w14:paraId="74937E31" w14:textId="77777777">
      <w:pPr>
        <w:ind w:left="12"/>
        <w:jc w:val="both"/>
        <w:rPr>
          <w:rFonts w:ascii="Segoe UI" w:hAnsi="Segoe UI" w:cs="Segoe UI"/>
          <w:sz w:val="22"/>
          <w:szCs w:val="22"/>
        </w:rPr>
      </w:pPr>
    </w:p>
    <w:p w:rsidR="00F83901" w:rsidRPr="00B95867" w:rsidP="00105FD5" w14:paraId="595D1A68" w14:textId="77777777">
      <w:pPr>
        <w:ind w:left="12"/>
        <w:jc w:val="center"/>
        <w:rPr>
          <w:rFonts w:ascii="Segoe UI" w:hAnsi="Segoe UI" w:cs="Segoe UI"/>
          <w:b/>
          <w:sz w:val="22"/>
          <w:szCs w:val="22"/>
        </w:rPr>
      </w:pPr>
      <w:r w:rsidRPr="00B95867">
        <w:rPr>
          <w:rFonts w:ascii="Segoe UI" w:hAnsi="Segoe UI" w:cs="Segoe UI"/>
          <w:b/>
          <w:sz w:val="22"/>
          <w:szCs w:val="22"/>
        </w:rPr>
        <w:t>VII.</w:t>
      </w:r>
    </w:p>
    <w:p w:rsidR="00F83901" w:rsidRPr="00B95867" w:rsidP="00105FD5" w14:paraId="63CAE451" w14:textId="77777777">
      <w:pPr>
        <w:ind w:left="12"/>
        <w:jc w:val="center"/>
        <w:rPr>
          <w:rFonts w:ascii="Segoe UI" w:hAnsi="Segoe UI" w:cs="Segoe UI"/>
          <w:b/>
          <w:sz w:val="22"/>
          <w:szCs w:val="22"/>
        </w:rPr>
      </w:pPr>
      <w:r w:rsidRPr="00B95867">
        <w:rPr>
          <w:rFonts w:ascii="Segoe UI" w:hAnsi="Segoe UI" w:cs="Segoe UI"/>
          <w:b/>
          <w:sz w:val="22"/>
          <w:szCs w:val="22"/>
        </w:rPr>
        <w:t>Porušení smluvních podmínek, nesrovnalosti a sankce</w:t>
      </w:r>
    </w:p>
    <w:p w:rsidR="00F83901" w:rsidRPr="00B95867" w:rsidP="00105FD5" w14:paraId="79A5DDC6" w14:textId="77777777">
      <w:pPr>
        <w:numPr>
          <w:ilvl w:val="0"/>
          <w:numId w:val="27"/>
        </w:numPr>
        <w:jc w:val="both"/>
        <w:rPr>
          <w:rFonts w:ascii="Segoe UI" w:hAnsi="Segoe UI" w:cs="Segoe UI"/>
          <w:snapToGrid w:val="0"/>
          <w:sz w:val="22"/>
          <w:szCs w:val="22"/>
        </w:rPr>
      </w:pPr>
      <w:r w:rsidRPr="00B95867">
        <w:rPr>
          <w:rFonts w:ascii="Segoe UI" w:hAnsi="Segoe UI" w:cs="Segoe UI"/>
          <w:snapToGrid w:val="0"/>
          <w:sz w:val="22"/>
          <w:szCs w:val="22"/>
        </w:rPr>
        <w:t>Poskytovatel je oprávněn v souladu se zákonem č. 320/2001 Sb., o finanční kontrole, ve znění pozdějších předpisů, a zákonem č.</w:t>
      </w:r>
      <w:r w:rsidR="00082FB3">
        <w:rPr>
          <w:rFonts w:ascii="Segoe UI" w:hAnsi="Segoe UI" w:cs="Segoe UI"/>
          <w:snapToGrid w:val="0"/>
          <w:sz w:val="22"/>
          <w:szCs w:val="22"/>
        </w:rPr>
        <w:t xml:space="preserve"> </w:t>
      </w:r>
      <w:r w:rsidRPr="00B95867" w:rsidR="00D05E3F">
        <w:rPr>
          <w:rFonts w:ascii="Segoe UI" w:hAnsi="Segoe UI" w:cs="Segoe UI"/>
          <w:snapToGrid w:val="0"/>
          <w:sz w:val="22"/>
          <w:szCs w:val="22"/>
        </w:rPr>
        <w:t>255/2012 Sb.</w:t>
      </w:r>
      <w:r w:rsidRPr="00B95867">
        <w:rPr>
          <w:rFonts w:ascii="Segoe UI" w:hAnsi="Segoe UI" w:cs="Segoe UI"/>
          <w:snapToGrid w:val="0"/>
          <w:sz w:val="22"/>
          <w:szCs w:val="22"/>
        </w:rPr>
        <w:t>,</w:t>
      </w:r>
      <w:r w:rsidRPr="00B95867" w:rsidR="00D05E3F">
        <w:rPr>
          <w:rFonts w:ascii="Segoe UI" w:hAnsi="Segoe UI" w:cs="Segoe UI"/>
          <w:snapToGrid w:val="0"/>
          <w:sz w:val="22"/>
          <w:szCs w:val="22"/>
        </w:rPr>
        <w:t xml:space="preserve"> o kontrole (kontrolní řád),</w:t>
      </w:r>
      <w:r w:rsidRPr="00B95867">
        <w:rPr>
          <w:rFonts w:ascii="Segoe UI" w:hAnsi="Segoe UI" w:cs="Segoe UI"/>
          <w:snapToGrid w:val="0"/>
          <w:sz w:val="22"/>
          <w:szCs w:val="22"/>
        </w:rPr>
        <w:t xml:space="preserve"> ve znění pozdějších předpisů, kontrolovat dodržení podmínek, za kterých byla dotace poskytnuta. </w:t>
      </w:r>
    </w:p>
    <w:p w:rsidR="009A6C00" w:rsidRPr="00B95867" w:rsidP="009A6C00" w14:paraId="6B39F9C6" w14:textId="77777777">
      <w:pPr>
        <w:ind w:left="720"/>
        <w:jc w:val="both"/>
        <w:rPr>
          <w:rFonts w:ascii="Segoe UI" w:hAnsi="Segoe UI" w:cs="Segoe UI"/>
          <w:snapToGrid w:val="0"/>
          <w:sz w:val="22"/>
          <w:szCs w:val="22"/>
        </w:rPr>
      </w:pPr>
    </w:p>
    <w:p w:rsidR="00F83901" w:rsidRPr="00B95867" w:rsidP="00105FD5" w14:paraId="2A302315" w14:textId="77777777">
      <w:pPr>
        <w:numPr>
          <w:ilvl w:val="0"/>
          <w:numId w:val="27"/>
        </w:numPr>
        <w:jc w:val="both"/>
        <w:rPr>
          <w:rFonts w:ascii="Segoe UI" w:hAnsi="Segoe UI" w:cs="Segoe UI"/>
          <w:sz w:val="22"/>
          <w:szCs w:val="22"/>
        </w:rPr>
      </w:pPr>
      <w:r w:rsidRPr="00B95867">
        <w:rPr>
          <w:rFonts w:ascii="Segoe UI" w:hAnsi="Segoe UI" w:cs="Segoe UI"/>
          <w:sz w:val="22"/>
          <w:szCs w:val="22"/>
        </w:rPr>
        <w:t>Pokud poskytovatel zjistí, že příjemce nesplnil nebo neplní některou z podmínek vyplývajících z této Smlouvy, je oprávněn zahájit potřebné kroky vedoucí ke zjištění, zda došlo k nesrovnalosti spočívající v porušení rozpočtové kázně ve smyslu zákona</w:t>
      </w:r>
      <w:r w:rsidRPr="00B95867" w:rsidR="00BA72B8">
        <w:rPr>
          <w:rFonts w:ascii="Segoe UI" w:hAnsi="Segoe UI" w:cs="Segoe UI"/>
          <w:sz w:val="22"/>
          <w:szCs w:val="22"/>
        </w:rPr>
        <w:t> o územních rozpočtech</w:t>
      </w:r>
      <w:r w:rsidRPr="00B95867">
        <w:rPr>
          <w:rFonts w:ascii="Segoe UI" w:hAnsi="Segoe UI" w:cs="Segoe UI"/>
          <w:sz w:val="22"/>
          <w:szCs w:val="22"/>
        </w:rPr>
        <w:t xml:space="preserve">. </w:t>
      </w:r>
    </w:p>
    <w:p w:rsidR="009A6C00" w:rsidRPr="00B95867" w:rsidP="009A6C00" w14:paraId="13BEA3BD" w14:textId="77777777">
      <w:pPr>
        <w:pStyle w:val="ListParagraph"/>
        <w:rPr>
          <w:rFonts w:ascii="Segoe UI" w:hAnsi="Segoe UI" w:cs="Segoe UI"/>
          <w:sz w:val="22"/>
          <w:szCs w:val="22"/>
        </w:rPr>
      </w:pPr>
    </w:p>
    <w:p w:rsidR="00F83901" w:rsidRPr="00B95867" w:rsidP="00105FD5" w14:paraId="139C4B9A" w14:textId="77777777">
      <w:pPr>
        <w:numPr>
          <w:ilvl w:val="0"/>
          <w:numId w:val="27"/>
        </w:numPr>
        <w:jc w:val="both"/>
        <w:rPr>
          <w:rFonts w:ascii="Segoe UI" w:hAnsi="Segoe UI" w:cs="Segoe UI"/>
          <w:sz w:val="22"/>
          <w:szCs w:val="22"/>
        </w:rPr>
      </w:pPr>
      <w:r w:rsidRPr="00B95867">
        <w:rPr>
          <w:rFonts w:ascii="Segoe UI" w:hAnsi="Segoe UI" w:cs="Segoe UI"/>
          <w:sz w:val="22"/>
          <w:szCs w:val="22"/>
        </w:rPr>
        <w:t xml:space="preserve">Porušení povinnosti uvedené v čl. VI. odst. </w:t>
      </w:r>
      <w:r w:rsidRPr="00B95867" w:rsidR="00E649AB">
        <w:rPr>
          <w:rFonts w:ascii="Segoe UI" w:hAnsi="Segoe UI" w:cs="Segoe UI"/>
          <w:sz w:val="22"/>
          <w:szCs w:val="22"/>
        </w:rPr>
        <w:t>7</w:t>
      </w:r>
      <w:r w:rsidRPr="00B95867">
        <w:rPr>
          <w:rFonts w:ascii="Segoe UI" w:hAnsi="Segoe UI" w:cs="Segoe UI"/>
          <w:sz w:val="22"/>
          <w:szCs w:val="22"/>
        </w:rPr>
        <w:t xml:space="preserve"> je považováno za porušení méně závažné povinnosti ve smyslu </w:t>
      </w:r>
      <w:r w:rsidRPr="00B95867" w:rsidR="00930143">
        <w:rPr>
          <w:rFonts w:ascii="Segoe UI" w:hAnsi="Segoe UI" w:cs="Segoe UI"/>
          <w:sz w:val="22"/>
          <w:szCs w:val="22"/>
        </w:rPr>
        <w:t>§ 10a odst. 6</w:t>
      </w:r>
      <w:r w:rsidRPr="00B95867">
        <w:rPr>
          <w:rFonts w:ascii="Segoe UI" w:hAnsi="Segoe UI" w:cs="Segoe UI"/>
          <w:sz w:val="22"/>
          <w:szCs w:val="22"/>
        </w:rPr>
        <w:t xml:space="preserve"> zákona </w:t>
      </w:r>
      <w:r w:rsidRPr="00B95867" w:rsidR="00BA72B8">
        <w:rPr>
          <w:rFonts w:ascii="Segoe UI" w:hAnsi="Segoe UI" w:cs="Segoe UI"/>
          <w:sz w:val="22"/>
          <w:szCs w:val="22"/>
        </w:rPr>
        <w:t>o územních rozpočtech</w:t>
      </w:r>
      <w:r w:rsidRPr="00B95867">
        <w:rPr>
          <w:rFonts w:ascii="Segoe UI" w:hAnsi="Segoe UI" w:cs="Segoe UI"/>
          <w:sz w:val="22"/>
          <w:szCs w:val="22"/>
        </w:rPr>
        <w:t xml:space="preserve"> a odvod za toto porušení je stanoven ve výši </w:t>
      </w:r>
      <w:r w:rsidRPr="00B95867" w:rsidR="009A6C00">
        <w:rPr>
          <w:rFonts w:ascii="Segoe UI" w:hAnsi="Segoe UI" w:cs="Segoe UI"/>
          <w:sz w:val="22"/>
          <w:szCs w:val="22"/>
          <w:highlight w:val="lightGray"/>
        </w:rPr>
        <w:t>…</w:t>
      </w:r>
      <w:r w:rsidRPr="00B95867">
        <w:rPr>
          <w:rFonts w:ascii="Segoe UI" w:hAnsi="Segoe UI" w:cs="Segoe UI"/>
          <w:sz w:val="22"/>
          <w:szCs w:val="22"/>
        </w:rPr>
        <w:t>z poskytnuté dotace za každé toto porušení.</w:t>
      </w:r>
    </w:p>
    <w:p w:rsidR="00F83901" w:rsidRPr="00B95867" w:rsidP="00105FD5" w14:paraId="6E0D006D" w14:textId="77777777">
      <w:pPr>
        <w:tabs>
          <w:tab w:val="num" w:pos="502"/>
        </w:tabs>
        <w:jc w:val="both"/>
        <w:rPr>
          <w:rFonts w:ascii="Segoe UI" w:hAnsi="Segoe UI" w:cs="Segoe UI"/>
          <w:b/>
          <w:sz w:val="22"/>
          <w:szCs w:val="22"/>
        </w:rPr>
      </w:pPr>
    </w:p>
    <w:p w:rsidR="00EA6586" w:rsidRPr="00B95867" w:rsidP="00105FD5" w14:paraId="03D63942" w14:textId="77777777">
      <w:pPr>
        <w:tabs>
          <w:tab w:val="num" w:pos="502"/>
        </w:tabs>
        <w:jc w:val="both"/>
        <w:rPr>
          <w:rFonts w:ascii="Segoe UI" w:hAnsi="Segoe UI" w:cs="Segoe UI"/>
          <w:sz w:val="22"/>
          <w:szCs w:val="22"/>
        </w:rPr>
      </w:pPr>
    </w:p>
    <w:p w:rsidR="000743B1" w:rsidRPr="00B95867" w:rsidP="00105FD5" w14:paraId="4C5F3C91" w14:textId="77777777">
      <w:pPr>
        <w:jc w:val="center"/>
        <w:rPr>
          <w:rFonts w:ascii="Segoe UI" w:hAnsi="Segoe UI" w:cs="Segoe UI"/>
          <w:b/>
          <w:sz w:val="22"/>
          <w:szCs w:val="22"/>
        </w:rPr>
      </w:pPr>
    </w:p>
    <w:p w:rsidR="00F83901" w:rsidRPr="00B95867" w:rsidP="00105FD5" w14:paraId="7CA36B3A" w14:textId="77777777">
      <w:pPr>
        <w:jc w:val="center"/>
        <w:rPr>
          <w:rFonts w:ascii="Segoe UI" w:hAnsi="Segoe UI" w:cs="Segoe UI"/>
          <w:b/>
          <w:sz w:val="22"/>
          <w:szCs w:val="22"/>
        </w:rPr>
      </w:pPr>
      <w:r w:rsidRPr="00B95867">
        <w:rPr>
          <w:rFonts w:ascii="Segoe UI" w:hAnsi="Segoe UI" w:cs="Segoe UI"/>
          <w:b/>
          <w:sz w:val="22"/>
          <w:szCs w:val="22"/>
        </w:rPr>
        <w:t>VIII.</w:t>
      </w:r>
    </w:p>
    <w:p w:rsidR="00F83901" w:rsidRPr="00B95867" w:rsidP="00105FD5" w14:paraId="24558722" w14:textId="77777777">
      <w:pPr>
        <w:jc w:val="center"/>
        <w:rPr>
          <w:rFonts w:ascii="Segoe UI" w:hAnsi="Segoe UI" w:cs="Segoe UI"/>
          <w:b/>
          <w:sz w:val="22"/>
          <w:szCs w:val="22"/>
        </w:rPr>
      </w:pPr>
      <w:r w:rsidRPr="00B95867">
        <w:rPr>
          <w:rFonts w:ascii="Segoe UI" w:hAnsi="Segoe UI" w:cs="Segoe UI"/>
          <w:b/>
          <w:sz w:val="22"/>
          <w:szCs w:val="22"/>
        </w:rPr>
        <w:t>Závěrečná ustanovení</w:t>
      </w:r>
    </w:p>
    <w:p w:rsidR="00F83901" w:rsidRPr="00B95867" w:rsidP="00105FD5" w14:paraId="002DEEF5" w14:textId="77777777">
      <w:pPr>
        <w:numPr>
          <w:ilvl w:val="0"/>
          <w:numId w:val="28"/>
        </w:numPr>
        <w:jc w:val="both"/>
        <w:rPr>
          <w:rFonts w:ascii="Segoe UI" w:hAnsi="Segoe UI" w:cs="Segoe UI"/>
          <w:snapToGrid w:val="0"/>
          <w:sz w:val="22"/>
          <w:szCs w:val="22"/>
        </w:rPr>
      </w:pPr>
      <w:r w:rsidRPr="00B95867">
        <w:rPr>
          <w:rFonts w:ascii="Segoe UI" w:hAnsi="Segoe UI" w:cs="Segoe UI"/>
          <w:snapToGrid w:val="0"/>
          <w:sz w:val="22"/>
          <w:szCs w:val="22"/>
        </w:rPr>
        <w:t>Poskytovatel si vyhrazuje právo neodsouhlasit proplacení takových výdajů, které nejsou v souladu se způsobilými výdaji definovanými v této smlouvě.</w:t>
      </w:r>
      <w:r w:rsidRPr="00B95867" w:rsidR="009A6C00">
        <w:rPr>
          <w:rFonts w:ascii="Segoe UI" w:hAnsi="Segoe UI" w:cs="Segoe UI"/>
          <w:snapToGrid w:val="0"/>
          <w:sz w:val="22"/>
          <w:szCs w:val="22"/>
        </w:rPr>
        <w:t xml:space="preserve"> </w:t>
      </w:r>
    </w:p>
    <w:p w:rsidR="009A6C00" w:rsidRPr="00B95867" w:rsidP="009A6C00" w14:paraId="7D34EB0B" w14:textId="77777777">
      <w:pPr>
        <w:ind w:left="720"/>
        <w:jc w:val="both"/>
        <w:rPr>
          <w:rFonts w:ascii="Segoe UI" w:hAnsi="Segoe UI" w:cs="Segoe UI"/>
          <w:snapToGrid w:val="0"/>
          <w:sz w:val="22"/>
          <w:szCs w:val="22"/>
        </w:rPr>
      </w:pPr>
    </w:p>
    <w:p w:rsidR="00F83901" w:rsidRPr="00B95867" w:rsidP="00105FD5" w14:paraId="7229EE1F" w14:textId="77777777">
      <w:pPr>
        <w:numPr>
          <w:ilvl w:val="0"/>
          <w:numId w:val="28"/>
        </w:numPr>
        <w:jc w:val="both"/>
        <w:rPr>
          <w:rFonts w:ascii="Segoe UI" w:hAnsi="Segoe UI" w:cs="Segoe UI"/>
          <w:sz w:val="22"/>
          <w:szCs w:val="22"/>
        </w:rPr>
      </w:pPr>
      <w:r w:rsidRPr="00B95867">
        <w:rPr>
          <w:rFonts w:ascii="Segoe UI" w:hAnsi="Segoe UI" w:cs="Segoe UI"/>
          <w:sz w:val="22"/>
          <w:szCs w:val="22"/>
        </w:rPr>
        <w:t>Smluvní strany svým podpisem stvrzují, že smlouva byla uzavřena na základě jejich svobodné, pravé a vážné vůle, nikoliv v tísni ani za nápadně nevýhodných podmínek či pod nátlakem.</w:t>
      </w:r>
    </w:p>
    <w:p w:rsidR="009A6C00" w:rsidRPr="00B95867" w:rsidP="009A6C00" w14:paraId="4DA0FD7E" w14:textId="77777777">
      <w:pPr>
        <w:jc w:val="both"/>
        <w:rPr>
          <w:rFonts w:ascii="Segoe UI" w:hAnsi="Segoe UI" w:cs="Segoe UI"/>
          <w:sz w:val="22"/>
          <w:szCs w:val="22"/>
        </w:rPr>
      </w:pPr>
    </w:p>
    <w:p w:rsidR="00F83901" w:rsidRPr="00B95867" w:rsidP="00105FD5" w14:paraId="3429A9B5" w14:textId="77777777">
      <w:pPr>
        <w:numPr>
          <w:ilvl w:val="0"/>
          <w:numId w:val="28"/>
        </w:numPr>
        <w:jc w:val="both"/>
        <w:rPr>
          <w:rFonts w:ascii="Segoe UI" w:hAnsi="Segoe UI" w:cs="Segoe UI"/>
          <w:sz w:val="22"/>
          <w:szCs w:val="22"/>
        </w:rPr>
      </w:pPr>
      <w:r w:rsidRPr="00B95867">
        <w:rPr>
          <w:rFonts w:ascii="Segoe UI" w:hAnsi="Segoe UI" w:cs="Segoe UI"/>
          <w:sz w:val="22"/>
          <w:szCs w:val="22"/>
        </w:rPr>
        <w:t>Tuto smlouvu lze měnit pouze na základě dohody smluvních stran ve formě písemných postupně číslovaných dodatků podepsaných oprávněnými zástupci obou smluvních stran.</w:t>
      </w:r>
      <w:r w:rsidRPr="00B95867" w:rsidR="00B252CB">
        <w:rPr>
          <w:rFonts w:ascii="Segoe UI" w:hAnsi="Segoe UI" w:cs="Segoe UI"/>
          <w:sz w:val="22"/>
          <w:szCs w:val="22"/>
        </w:rPr>
        <w:t xml:space="preserve"> Dodatek není třeba uzavírat v případě, kdy </w:t>
      </w:r>
      <w:r w:rsidRPr="00B95867" w:rsidR="00C65A08">
        <w:rPr>
          <w:rFonts w:ascii="Segoe UI" w:hAnsi="Segoe UI" w:cs="Segoe UI"/>
          <w:sz w:val="22"/>
          <w:szCs w:val="22"/>
        </w:rPr>
        <w:t>změna spočívá pouze v</w:t>
      </w:r>
      <w:r w:rsidRPr="00B95867" w:rsidR="00B252CB">
        <w:rPr>
          <w:rFonts w:ascii="Segoe UI" w:hAnsi="Segoe UI" w:cs="Segoe UI"/>
          <w:sz w:val="22"/>
          <w:szCs w:val="22"/>
        </w:rPr>
        <w:t> přesunu finančních prostředků mezi jednotlivými typy opatření (výdaji)</w:t>
      </w:r>
      <w:r w:rsidRPr="00B95867" w:rsidR="00C65A08">
        <w:rPr>
          <w:rFonts w:ascii="Segoe UI" w:hAnsi="Segoe UI" w:cs="Segoe UI"/>
          <w:sz w:val="22"/>
          <w:szCs w:val="22"/>
        </w:rPr>
        <w:t>, které žadatel uvedl</w:t>
      </w:r>
      <w:r w:rsidRPr="00B95867" w:rsidR="00B252CB">
        <w:rPr>
          <w:rFonts w:ascii="Segoe UI" w:hAnsi="Segoe UI" w:cs="Segoe UI"/>
          <w:sz w:val="22"/>
          <w:szCs w:val="22"/>
        </w:rPr>
        <w:t xml:space="preserve"> </w:t>
      </w:r>
      <w:r w:rsidRPr="00B95867" w:rsidR="00C65A08">
        <w:rPr>
          <w:rFonts w:ascii="Segoe UI" w:hAnsi="Segoe UI" w:cs="Segoe UI"/>
          <w:sz w:val="22"/>
          <w:szCs w:val="22"/>
        </w:rPr>
        <w:t>v Předmětu</w:t>
      </w:r>
      <w:r w:rsidRPr="00B95867" w:rsidR="00B252CB">
        <w:rPr>
          <w:rFonts w:ascii="Segoe UI" w:hAnsi="Segoe UI" w:cs="Segoe UI"/>
          <w:sz w:val="22"/>
          <w:szCs w:val="22"/>
        </w:rPr>
        <w:t> žádosti</w:t>
      </w:r>
      <w:r w:rsidRPr="00B95867" w:rsidR="00C65A08">
        <w:rPr>
          <w:rFonts w:ascii="Segoe UI" w:hAnsi="Segoe UI" w:cs="Segoe UI"/>
          <w:sz w:val="22"/>
          <w:szCs w:val="22"/>
        </w:rPr>
        <w:t xml:space="preserve"> o podporu v rámci žádosti o poskytnutí dotace</w:t>
      </w:r>
      <w:r w:rsidRPr="00B95867" w:rsidR="00B252CB">
        <w:rPr>
          <w:rFonts w:ascii="Segoe UI" w:hAnsi="Segoe UI" w:cs="Segoe UI"/>
          <w:sz w:val="22"/>
          <w:szCs w:val="22"/>
        </w:rPr>
        <w:t>, která je přílohou této smlouvy.</w:t>
      </w:r>
      <w:r w:rsidRPr="00B95867" w:rsidR="009A6C00">
        <w:rPr>
          <w:rFonts w:ascii="Segoe UI" w:hAnsi="Segoe UI" w:cs="Segoe UI"/>
          <w:sz w:val="22"/>
          <w:szCs w:val="22"/>
        </w:rPr>
        <w:t xml:space="preserve"> </w:t>
      </w:r>
    </w:p>
    <w:p w:rsidR="009A6C00" w:rsidRPr="00B95867" w:rsidP="009A6C00" w14:paraId="3D6063EA" w14:textId="77777777">
      <w:pPr>
        <w:jc w:val="both"/>
        <w:rPr>
          <w:rFonts w:ascii="Segoe UI" w:hAnsi="Segoe UI" w:cs="Segoe UI"/>
          <w:sz w:val="22"/>
          <w:szCs w:val="22"/>
        </w:rPr>
      </w:pPr>
    </w:p>
    <w:p w:rsidR="00F83901" w:rsidRPr="00B95867" w:rsidP="00105FD5" w14:paraId="35E5D5B6" w14:textId="77777777">
      <w:pPr>
        <w:numPr>
          <w:ilvl w:val="0"/>
          <w:numId w:val="28"/>
        </w:numPr>
        <w:jc w:val="both"/>
        <w:rPr>
          <w:rFonts w:ascii="Segoe UI" w:hAnsi="Segoe UI" w:cs="Segoe UI"/>
          <w:sz w:val="22"/>
          <w:szCs w:val="22"/>
        </w:rPr>
      </w:pPr>
      <w:r w:rsidRPr="00B95867">
        <w:rPr>
          <w:rFonts w:ascii="Segoe UI" w:hAnsi="Segoe UI" w:cs="Segoe UI"/>
          <w:sz w:val="22"/>
          <w:szCs w:val="22"/>
        </w:rPr>
        <w:t>Tato smlouva byla zhotovena ve třech vyhotoveních, z nichž každé má platnost originálu. Příjemce obdrží jeden exemplář, poskytovatel dva.</w:t>
      </w:r>
      <w:r w:rsidRPr="00B95867" w:rsidR="009A6C00">
        <w:rPr>
          <w:rFonts w:ascii="Segoe UI" w:hAnsi="Segoe UI" w:cs="Segoe UI"/>
          <w:sz w:val="22"/>
          <w:szCs w:val="22"/>
        </w:rPr>
        <w:t xml:space="preserve"> </w:t>
      </w:r>
    </w:p>
    <w:p w:rsidR="009A6C00" w:rsidRPr="00B95867" w:rsidP="009A6C00" w14:paraId="4D446874" w14:textId="77777777">
      <w:pPr>
        <w:jc w:val="both"/>
        <w:rPr>
          <w:rFonts w:ascii="Segoe UI" w:hAnsi="Segoe UI" w:cs="Segoe UI"/>
          <w:sz w:val="22"/>
          <w:szCs w:val="22"/>
        </w:rPr>
      </w:pPr>
    </w:p>
    <w:p w:rsidR="00F83901" w:rsidRPr="00B95867" w:rsidP="00105FD5" w14:paraId="546812F7" w14:textId="77777777">
      <w:pPr>
        <w:numPr>
          <w:ilvl w:val="0"/>
          <w:numId w:val="28"/>
        </w:numPr>
        <w:jc w:val="both"/>
        <w:rPr>
          <w:rFonts w:ascii="Segoe UI" w:hAnsi="Segoe UI" w:cs="Segoe UI"/>
          <w:sz w:val="22"/>
          <w:szCs w:val="22"/>
        </w:rPr>
      </w:pPr>
      <w:r w:rsidRPr="00B95867">
        <w:rPr>
          <w:rFonts w:ascii="Segoe UI" w:hAnsi="Segoe UI" w:cs="Segoe UI"/>
          <w:sz w:val="22"/>
          <w:szCs w:val="22"/>
        </w:rPr>
        <w:t>Tato smlouva nabývá platnosti a účinnosti okamžikem podpisu ob</w:t>
      </w:r>
      <w:r w:rsidRPr="00B95867" w:rsidR="00982DAE">
        <w:rPr>
          <w:rFonts w:ascii="Segoe UI" w:hAnsi="Segoe UI" w:cs="Segoe UI"/>
          <w:sz w:val="22"/>
          <w:szCs w:val="22"/>
        </w:rPr>
        <w:t>ěma</w:t>
      </w:r>
      <w:r w:rsidRPr="00B95867">
        <w:rPr>
          <w:rFonts w:ascii="Segoe UI" w:hAnsi="Segoe UI" w:cs="Segoe UI"/>
          <w:sz w:val="22"/>
          <w:szCs w:val="22"/>
        </w:rPr>
        <w:t xml:space="preserve"> smluvní</w:t>
      </w:r>
      <w:r w:rsidRPr="00B95867" w:rsidR="00982DAE">
        <w:rPr>
          <w:rFonts w:ascii="Segoe UI" w:hAnsi="Segoe UI" w:cs="Segoe UI"/>
          <w:sz w:val="22"/>
          <w:szCs w:val="22"/>
        </w:rPr>
        <w:t>mi</w:t>
      </w:r>
      <w:r w:rsidRPr="00B95867">
        <w:rPr>
          <w:rFonts w:ascii="Segoe UI" w:hAnsi="Segoe UI" w:cs="Segoe UI"/>
          <w:sz w:val="22"/>
          <w:szCs w:val="22"/>
        </w:rPr>
        <w:t xml:space="preserve"> stran</w:t>
      </w:r>
      <w:r w:rsidRPr="00B95867" w:rsidR="00982DAE">
        <w:rPr>
          <w:rFonts w:ascii="Segoe UI" w:hAnsi="Segoe UI" w:cs="Segoe UI"/>
          <w:sz w:val="22"/>
          <w:szCs w:val="22"/>
        </w:rPr>
        <w:t>ami</w:t>
      </w:r>
      <w:r w:rsidRPr="00B95867">
        <w:rPr>
          <w:rFonts w:ascii="Segoe UI" w:hAnsi="Segoe UI" w:cs="Segoe UI"/>
          <w:sz w:val="22"/>
          <w:szCs w:val="22"/>
        </w:rPr>
        <w:t>.</w:t>
      </w:r>
      <w:r w:rsidRPr="00B95867" w:rsidR="009A6C00">
        <w:rPr>
          <w:rFonts w:ascii="Segoe UI" w:hAnsi="Segoe UI" w:cs="Segoe UI"/>
          <w:sz w:val="22"/>
          <w:szCs w:val="22"/>
        </w:rPr>
        <w:t xml:space="preserve"> </w:t>
      </w:r>
    </w:p>
    <w:p w:rsidR="009A6C00" w:rsidRPr="00B95867" w:rsidP="009A6C00" w14:paraId="37AC6BFE" w14:textId="77777777">
      <w:pPr>
        <w:jc w:val="both"/>
        <w:rPr>
          <w:rFonts w:ascii="Segoe UI" w:hAnsi="Segoe UI" w:cs="Segoe UI"/>
          <w:sz w:val="22"/>
          <w:szCs w:val="22"/>
        </w:rPr>
      </w:pPr>
    </w:p>
    <w:p w:rsidR="00F83901" w:rsidRPr="00B95867" w:rsidP="00105FD5" w14:paraId="6CB7B614" w14:textId="77777777">
      <w:pPr>
        <w:numPr>
          <w:ilvl w:val="0"/>
          <w:numId w:val="28"/>
        </w:numPr>
        <w:jc w:val="both"/>
        <w:rPr>
          <w:rFonts w:ascii="Segoe UI" w:hAnsi="Segoe UI" w:cs="Segoe UI"/>
          <w:sz w:val="22"/>
          <w:szCs w:val="22"/>
        </w:rPr>
      </w:pPr>
      <w:r w:rsidRPr="00B95867">
        <w:rPr>
          <w:rFonts w:ascii="Segoe UI" w:hAnsi="Segoe UI" w:cs="Segoe UI"/>
          <w:sz w:val="22"/>
          <w:szCs w:val="22"/>
        </w:rPr>
        <w:t xml:space="preserve">Tato smlouva nezaniká dnem finančního ukončení projektu, nýbrž dnem, kdy smluvní strany splní všechny povinnosti, které jim plynou z této smlouvy. </w:t>
      </w:r>
    </w:p>
    <w:p w:rsidR="009A6C00" w:rsidRPr="00B95867" w:rsidP="009A6C00" w14:paraId="5ED1100E" w14:textId="77777777">
      <w:pPr>
        <w:jc w:val="both"/>
        <w:rPr>
          <w:rFonts w:ascii="Segoe UI" w:hAnsi="Segoe UI" w:cs="Segoe UI"/>
          <w:sz w:val="22"/>
          <w:szCs w:val="22"/>
        </w:rPr>
      </w:pPr>
    </w:p>
    <w:p w:rsidR="00F83901" w:rsidRPr="00B95867" w:rsidP="00105FD5" w14:paraId="1561CD6B" w14:textId="77777777">
      <w:pPr>
        <w:numPr>
          <w:ilvl w:val="0"/>
          <w:numId w:val="28"/>
        </w:numPr>
        <w:jc w:val="both"/>
        <w:rPr>
          <w:rFonts w:ascii="Segoe UI" w:hAnsi="Segoe UI" w:cs="Segoe UI"/>
          <w:sz w:val="22"/>
          <w:szCs w:val="22"/>
        </w:rPr>
      </w:pPr>
      <w:r w:rsidRPr="00B95867">
        <w:rPr>
          <w:rFonts w:ascii="Segoe UI" w:hAnsi="Segoe UI" w:cs="Segoe UI"/>
          <w:sz w:val="22"/>
          <w:szCs w:val="22"/>
        </w:rPr>
        <w:t>Příjemce prohlašuje, že se s ustanoveními této smlouvy včetně jejích příloh řádně seznámil, a zavazuje se, že se jimi bude řídit.</w:t>
      </w:r>
      <w:r w:rsidRPr="00B95867" w:rsidR="009A6C00">
        <w:rPr>
          <w:rFonts w:ascii="Segoe UI" w:hAnsi="Segoe UI" w:cs="Segoe UI"/>
          <w:sz w:val="22"/>
          <w:szCs w:val="22"/>
        </w:rPr>
        <w:t xml:space="preserve"> </w:t>
      </w:r>
    </w:p>
    <w:p w:rsidR="009A6C00" w:rsidRPr="00B95867" w:rsidP="009A6C00" w14:paraId="64123DA9" w14:textId="77777777">
      <w:pPr>
        <w:jc w:val="both"/>
        <w:rPr>
          <w:rFonts w:ascii="Segoe UI" w:hAnsi="Segoe UI" w:cs="Segoe UI"/>
          <w:sz w:val="22"/>
          <w:szCs w:val="22"/>
        </w:rPr>
      </w:pPr>
    </w:p>
    <w:p w:rsidR="00CA3F39" w:rsidRPr="00B95867" w:rsidP="00105FD5" w14:paraId="2AD47AA6" w14:textId="77777777">
      <w:pPr>
        <w:numPr>
          <w:ilvl w:val="0"/>
          <w:numId w:val="28"/>
        </w:numPr>
        <w:jc w:val="both"/>
        <w:rPr>
          <w:rFonts w:ascii="Segoe UI" w:hAnsi="Segoe UI" w:cs="Segoe UI"/>
          <w:sz w:val="22"/>
          <w:szCs w:val="22"/>
        </w:rPr>
      </w:pPr>
      <w:r w:rsidRPr="00B95867">
        <w:rPr>
          <w:rFonts w:ascii="Segoe UI" w:hAnsi="Segoe UI" w:cs="Segoe UI"/>
          <w:sz w:val="22"/>
          <w:szCs w:val="22"/>
        </w:rPr>
        <w:t xml:space="preserve">Příjemce bere na vědomí a výslovně souhlasí s tím, že smlouva včetně případných dodatků bude zveřejněna na </w:t>
      </w:r>
      <w:r w:rsidRPr="00B95867" w:rsidR="009A6C00">
        <w:rPr>
          <w:rFonts w:ascii="Segoe UI" w:hAnsi="Segoe UI" w:cs="Segoe UI"/>
          <w:sz w:val="22"/>
          <w:szCs w:val="22"/>
        </w:rPr>
        <w:t>oficiálních webových stránkách</w:t>
      </w:r>
      <w:r w:rsidRPr="00B95867" w:rsidR="009A6C00">
        <w:rPr>
          <w:rFonts w:ascii="Segoe UI" w:hAnsi="Segoe UI" w:cs="Segoe UI"/>
          <w:sz w:val="22"/>
          <w:szCs w:val="22"/>
          <w:highlight w:val="lightGray"/>
        </w:rPr>
        <w:t>…</w:t>
      </w:r>
      <w:r w:rsidRPr="00B95867">
        <w:rPr>
          <w:rFonts w:ascii="Segoe UI" w:hAnsi="Segoe UI" w:cs="Segoe UI"/>
          <w:sz w:val="22"/>
          <w:szCs w:val="22"/>
        </w:rPr>
        <w:t xml:space="preserve"> kraje. Smlouva bude zveřejněna po anonymizaci provedené v souladu se zákonem č. 101/2000 Sb., o ochraně osobních údajů a o změně některých zákonů, ve znění pozdějších předpisů.</w:t>
      </w:r>
      <w:r w:rsidRPr="00B95867" w:rsidR="009A6C00">
        <w:rPr>
          <w:rFonts w:ascii="Segoe UI" w:hAnsi="Segoe UI" w:cs="Segoe UI"/>
          <w:sz w:val="22"/>
          <w:szCs w:val="22"/>
        </w:rPr>
        <w:t xml:space="preserve"> </w:t>
      </w:r>
    </w:p>
    <w:p w:rsidR="009A6C00" w:rsidRPr="00B95867" w:rsidP="009A6C00" w14:paraId="34720E9E" w14:textId="77777777">
      <w:pPr>
        <w:jc w:val="both"/>
        <w:rPr>
          <w:rFonts w:ascii="Segoe UI" w:hAnsi="Segoe UI" w:cs="Segoe UI"/>
          <w:sz w:val="22"/>
          <w:szCs w:val="22"/>
        </w:rPr>
      </w:pPr>
    </w:p>
    <w:p w:rsidR="00F83901" w:rsidRPr="00B95867" w:rsidP="00105FD5" w14:paraId="16A794D9" w14:textId="77777777">
      <w:pPr>
        <w:numPr>
          <w:ilvl w:val="0"/>
          <w:numId w:val="28"/>
        </w:numPr>
        <w:jc w:val="both"/>
        <w:rPr>
          <w:rFonts w:ascii="Segoe UI" w:hAnsi="Segoe UI" w:cs="Segoe UI"/>
          <w:sz w:val="22"/>
          <w:szCs w:val="22"/>
        </w:rPr>
      </w:pPr>
      <w:r w:rsidRPr="00B95867">
        <w:rPr>
          <w:rFonts w:ascii="Segoe UI" w:hAnsi="Segoe UI" w:cs="Segoe UI"/>
          <w:sz w:val="22"/>
          <w:szCs w:val="22"/>
        </w:rPr>
        <w:t xml:space="preserve">Doložka platnosti právního </w:t>
      </w:r>
      <w:r w:rsidRPr="00B95867" w:rsidR="00CA3F39">
        <w:rPr>
          <w:rFonts w:ascii="Segoe UI" w:hAnsi="Segoe UI" w:cs="Segoe UI"/>
          <w:sz w:val="22"/>
          <w:szCs w:val="22"/>
        </w:rPr>
        <w:t>jednání</w:t>
      </w:r>
      <w:r w:rsidRPr="00B95867">
        <w:rPr>
          <w:rFonts w:ascii="Segoe UI" w:hAnsi="Segoe UI" w:cs="Segoe UI"/>
          <w:sz w:val="22"/>
          <w:szCs w:val="22"/>
        </w:rPr>
        <w:t xml:space="preserve"> dle § 23 zákona č. 129/2000 Sb., o krajích (krajské zřízení) ve znění pozdějších předpisů:</w:t>
      </w:r>
    </w:p>
    <w:p w:rsidR="00105FD5" w:rsidRPr="00B95867" w:rsidP="00105FD5" w14:paraId="36060D51" w14:textId="77777777">
      <w:pPr>
        <w:pStyle w:val="BodyText3"/>
        <w:spacing w:after="0"/>
        <w:ind w:left="360"/>
        <w:jc w:val="both"/>
        <w:rPr>
          <w:rFonts w:ascii="Segoe UI" w:hAnsi="Segoe UI" w:cs="Segoe UI"/>
          <w:sz w:val="22"/>
          <w:szCs w:val="22"/>
          <w:lang w:val="cs-CZ"/>
        </w:rPr>
      </w:pPr>
    </w:p>
    <w:p w:rsidR="00F83901" w:rsidRPr="00B95867" w:rsidP="00105FD5" w14:paraId="2139B704" w14:textId="77777777">
      <w:pPr>
        <w:pStyle w:val="BodyText3"/>
        <w:spacing w:after="0"/>
        <w:ind w:left="360"/>
        <w:jc w:val="both"/>
        <w:rPr>
          <w:rFonts w:ascii="Segoe UI" w:hAnsi="Segoe UI" w:cs="Segoe UI"/>
          <w:sz w:val="22"/>
          <w:szCs w:val="22"/>
        </w:rPr>
      </w:pPr>
      <w:r w:rsidRPr="00B95867">
        <w:rPr>
          <w:rFonts w:ascii="Segoe UI" w:hAnsi="Segoe UI" w:cs="Segoe UI"/>
          <w:sz w:val="22"/>
          <w:szCs w:val="22"/>
          <w:lang w:val="cs-CZ"/>
        </w:rPr>
        <w:t xml:space="preserve">O poskytnutí dotace a uzavření této smlouvy rozhodla rada kraje svým usnesením </w:t>
      </w:r>
      <w:r w:rsidRPr="00B95867">
        <w:rPr>
          <w:rFonts w:ascii="Segoe UI" w:hAnsi="Segoe UI" w:cs="Segoe UI"/>
          <w:sz w:val="22"/>
          <w:szCs w:val="22"/>
          <w:highlight w:val="lightGray"/>
          <w:lang w:val="cs-CZ"/>
        </w:rPr>
        <w:t xml:space="preserve">č…. </w:t>
      </w:r>
      <w:r w:rsidRPr="00B95867" w:rsidR="00105FD5">
        <w:rPr>
          <w:rFonts w:ascii="Segoe UI" w:hAnsi="Segoe UI" w:cs="Segoe UI"/>
          <w:sz w:val="22"/>
          <w:szCs w:val="22"/>
          <w:highlight w:val="lightGray"/>
          <w:lang w:val="cs-CZ"/>
        </w:rPr>
        <w:t>Ze</w:t>
      </w:r>
      <w:r w:rsidRPr="00B95867">
        <w:rPr>
          <w:rFonts w:ascii="Segoe UI" w:hAnsi="Segoe UI" w:cs="Segoe UI"/>
          <w:sz w:val="22"/>
          <w:szCs w:val="22"/>
          <w:highlight w:val="lightGray"/>
          <w:lang w:val="cs-CZ"/>
        </w:rPr>
        <w:t xml:space="preserve"> dne </w:t>
      </w:r>
      <w:r w:rsidRPr="00B95867" w:rsidR="00C43509">
        <w:rPr>
          <w:rFonts w:ascii="Segoe UI" w:hAnsi="Segoe UI" w:cs="Segoe UI"/>
          <w:sz w:val="22"/>
          <w:szCs w:val="22"/>
          <w:highlight w:val="lightGray"/>
          <w:lang w:val="cs-CZ"/>
        </w:rPr>
        <w:t>…</w:t>
      </w:r>
      <w:r w:rsidRPr="00B95867" w:rsidR="00553EE7">
        <w:rPr>
          <w:rFonts w:ascii="Segoe UI" w:hAnsi="Segoe UI" w:cs="Segoe UI"/>
          <w:sz w:val="22"/>
          <w:szCs w:val="22"/>
          <w:highlight w:val="lightGray"/>
          <w:lang w:val="cs-CZ"/>
        </w:rPr>
        <w:t>.</w:t>
      </w:r>
    </w:p>
    <w:p w:rsidR="00F83901" w:rsidRPr="00B95867" w:rsidP="00105FD5" w14:paraId="3E2EDF15" w14:textId="77777777">
      <w:pPr>
        <w:pStyle w:val="BodyText3"/>
        <w:jc w:val="both"/>
        <w:rPr>
          <w:rFonts w:ascii="Segoe UI" w:hAnsi="Segoe UI" w:cs="Segoe UI"/>
          <w:sz w:val="22"/>
          <w:szCs w:val="22"/>
        </w:rPr>
      </w:pPr>
    </w:p>
    <w:tbl>
      <w:tblPr>
        <w:tblW w:w="8832" w:type="dxa"/>
        <w:tblInd w:w="108" w:type="dxa"/>
        <w:tblLayout w:type="fixed"/>
        <w:tblLook w:val="0000"/>
      </w:tblPr>
      <w:tblGrid>
        <w:gridCol w:w="4013"/>
        <w:gridCol w:w="807"/>
        <w:gridCol w:w="4012"/>
      </w:tblGrid>
      <w:tr w14:paraId="7EB0966D" w14:textId="77777777" w:rsidTr="00740FFD">
        <w:tblPrEx>
          <w:tblW w:w="8832" w:type="dxa"/>
          <w:tblInd w:w="108" w:type="dxa"/>
          <w:tblLayout w:type="fixed"/>
          <w:tblLook w:val="0000"/>
        </w:tblPrEx>
        <w:tc>
          <w:tcPr>
            <w:tcW w:w="4013" w:type="dxa"/>
            <w:shd w:val="clear" w:color="auto" w:fill="auto"/>
          </w:tcPr>
          <w:p w:rsidR="00123002" w:rsidRPr="00B95867" w:rsidP="00105FD5" w14:paraId="2730FF2C" w14:textId="77777777">
            <w:pPr>
              <w:pStyle w:val="odrkyChar"/>
              <w:keepNext/>
              <w:keepLines/>
              <w:ind w:hanging="283"/>
              <w:rPr>
                <w:rFonts w:ascii="Segoe UI" w:hAnsi="Segoe UI" w:cs="Segoe UI"/>
                <w:b/>
                <w:kern w:val="0"/>
                <w:sz w:val="22"/>
                <w:szCs w:val="22"/>
                <w:lang w:eastAsia="x-none"/>
              </w:rPr>
            </w:pPr>
            <w:r w:rsidRPr="00B95867">
              <w:rPr>
                <w:rFonts w:ascii="Segoe UI" w:hAnsi="Segoe UI" w:cs="Segoe UI"/>
                <w:b/>
                <w:kern w:val="0"/>
                <w:sz w:val="22"/>
                <w:szCs w:val="22"/>
                <w:lang w:eastAsia="x-none"/>
              </w:rPr>
              <w:t>P</w:t>
            </w:r>
            <w:r w:rsidRPr="00B95867">
              <w:rPr>
                <w:rFonts w:ascii="Segoe UI" w:hAnsi="Segoe UI" w:cs="Segoe UI"/>
                <w:b/>
                <w:kern w:val="0"/>
                <w:sz w:val="22"/>
                <w:szCs w:val="22"/>
                <w:lang w:eastAsia="x-none"/>
              </w:rPr>
              <w:t>říjemce:</w:t>
            </w:r>
          </w:p>
          <w:p w:rsidR="00123002" w:rsidRPr="00B95867" w:rsidP="00105FD5" w14:paraId="1DBA0CF5" w14:textId="77777777">
            <w:pPr>
              <w:pStyle w:val="odrkyChar"/>
              <w:keepNext/>
              <w:keepLines/>
              <w:rPr>
                <w:rFonts w:ascii="Segoe UI" w:hAnsi="Segoe UI" w:cs="Segoe UI"/>
                <w:kern w:val="0"/>
                <w:sz w:val="22"/>
                <w:szCs w:val="22"/>
                <w:lang w:eastAsia="x-none"/>
              </w:rPr>
            </w:pPr>
          </w:p>
        </w:tc>
        <w:tc>
          <w:tcPr>
            <w:tcW w:w="807" w:type="dxa"/>
            <w:shd w:val="clear" w:color="auto" w:fill="auto"/>
          </w:tcPr>
          <w:p w:rsidR="00123002" w:rsidRPr="00B95867" w:rsidP="00105FD5" w14:paraId="058FE1E8" w14:textId="77777777">
            <w:pPr>
              <w:pStyle w:val="odrkyChar"/>
              <w:keepNext/>
              <w:keepLines/>
              <w:rPr>
                <w:rFonts w:ascii="Segoe UI" w:hAnsi="Segoe UI" w:cs="Segoe UI"/>
                <w:kern w:val="0"/>
                <w:sz w:val="22"/>
                <w:szCs w:val="22"/>
                <w:lang w:eastAsia="x-none"/>
              </w:rPr>
            </w:pPr>
          </w:p>
        </w:tc>
        <w:tc>
          <w:tcPr>
            <w:tcW w:w="4012" w:type="dxa"/>
            <w:shd w:val="clear" w:color="auto" w:fill="auto"/>
          </w:tcPr>
          <w:p w:rsidR="00123002" w:rsidRPr="00B95867" w:rsidP="00105FD5" w14:paraId="7BDA3F05" w14:textId="77777777">
            <w:pPr>
              <w:pStyle w:val="odrkyChar"/>
              <w:keepNext/>
              <w:keepLines/>
              <w:ind w:hanging="391"/>
              <w:rPr>
                <w:rFonts w:ascii="Segoe UI" w:hAnsi="Segoe UI" w:cs="Segoe UI"/>
                <w:b/>
                <w:kern w:val="0"/>
                <w:sz w:val="22"/>
                <w:szCs w:val="22"/>
                <w:lang w:eastAsia="x-none"/>
              </w:rPr>
            </w:pPr>
            <w:r w:rsidRPr="00B95867">
              <w:rPr>
                <w:rFonts w:ascii="Segoe UI" w:hAnsi="Segoe UI" w:cs="Segoe UI"/>
                <w:b/>
                <w:kern w:val="0"/>
                <w:sz w:val="22"/>
                <w:szCs w:val="22"/>
                <w:lang w:eastAsia="x-none"/>
              </w:rPr>
              <w:t>Za poskytovatele:</w:t>
            </w:r>
          </w:p>
        </w:tc>
      </w:tr>
      <w:tr w14:paraId="1345CCE3" w14:textId="77777777" w:rsidTr="00740FFD">
        <w:tblPrEx>
          <w:tblW w:w="8832" w:type="dxa"/>
          <w:tblInd w:w="108" w:type="dxa"/>
          <w:tblLayout w:type="fixed"/>
          <w:tblLook w:val="0000"/>
        </w:tblPrEx>
        <w:tc>
          <w:tcPr>
            <w:tcW w:w="4013" w:type="dxa"/>
            <w:shd w:val="clear" w:color="auto" w:fill="auto"/>
          </w:tcPr>
          <w:p w:rsidR="00123002" w:rsidRPr="00B95867" w:rsidP="00105FD5" w14:paraId="5787DE4A" w14:textId="77777777">
            <w:pPr>
              <w:pStyle w:val="odrkyChar"/>
              <w:keepNext/>
              <w:keepLines/>
              <w:ind w:hanging="283"/>
              <w:rPr>
                <w:rFonts w:ascii="Segoe UI" w:hAnsi="Segoe UI" w:cs="Segoe UI"/>
                <w:kern w:val="0"/>
                <w:sz w:val="22"/>
                <w:szCs w:val="22"/>
                <w:lang w:eastAsia="x-none"/>
              </w:rPr>
            </w:pPr>
            <w:r w:rsidRPr="00B95867">
              <w:rPr>
                <w:rFonts w:ascii="Segoe UI" w:hAnsi="Segoe UI" w:cs="Segoe UI"/>
                <w:kern w:val="0"/>
                <w:sz w:val="22"/>
                <w:szCs w:val="22"/>
                <w:lang w:eastAsia="x-none"/>
              </w:rPr>
              <w:t>V ___________________ dne __________</w:t>
            </w:r>
          </w:p>
        </w:tc>
        <w:tc>
          <w:tcPr>
            <w:tcW w:w="807" w:type="dxa"/>
            <w:shd w:val="clear" w:color="auto" w:fill="auto"/>
          </w:tcPr>
          <w:p w:rsidR="00123002" w:rsidRPr="00B95867" w:rsidP="00105FD5" w14:paraId="12679F1E" w14:textId="77777777">
            <w:pPr>
              <w:pStyle w:val="odrkyChar"/>
              <w:keepNext/>
              <w:keepLines/>
              <w:rPr>
                <w:rFonts w:ascii="Segoe UI" w:hAnsi="Segoe UI" w:cs="Segoe UI"/>
                <w:kern w:val="0"/>
                <w:sz w:val="22"/>
                <w:szCs w:val="22"/>
                <w:lang w:eastAsia="x-none"/>
              </w:rPr>
            </w:pPr>
          </w:p>
        </w:tc>
        <w:tc>
          <w:tcPr>
            <w:tcW w:w="4012" w:type="dxa"/>
            <w:shd w:val="clear" w:color="auto" w:fill="auto"/>
          </w:tcPr>
          <w:p w:rsidR="00123002" w:rsidRPr="00B95867" w:rsidP="00105FD5" w14:paraId="2C4FFA65" w14:textId="77777777">
            <w:pPr>
              <w:pStyle w:val="odrkyChar"/>
              <w:keepNext/>
              <w:keepLines/>
              <w:ind w:hanging="391"/>
              <w:rPr>
                <w:rFonts w:ascii="Segoe UI" w:hAnsi="Segoe UI" w:cs="Segoe UI"/>
                <w:kern w:val="0"/>
                <w:sz w:val="22"/>
                <w:szCs w:val="22"/>
                <w:lang w:eastAsia="x-none"/>
              </w:rPr>
            </w:pPr>
            <w:r w:rsidRPr="00B95867">
              <w:rPr>
                <w:rFonts w:ascii="Segoe UI" w:hAnsi="Segoe UI" w:cs="Segoe UI"/>
                <w:kern w:val="0"/>
                <w:sz w:val="22"/>
                <w:szCs w:val="22"/>
                <w:lang w:eastAsia="x-none"/>
              </w:rPr>
              <w:t>V</w:t>
            </w:r>
            <w:r w:rsidRPr="00B95867">
              <w:rPr>
                <w:rFonts w:ascii="Segoe UI" w:hAnsi="Segoe UI" w:cs="Segoe UI"/>
                <w:kern w:val="0"/>
                <w:sz w:val="22"/>
                <w:szCs w:val="22"/>
                <w:highlight w:val="lightGray"/>
                <w:lang w:eastAsia="x-none"/>
              </w:rPr>
              <w:t>…</w:t>
            </w:r>
            <w:r w:rsidRPr="00B95867">
              <w:rPr>
                <w:rFonts w:ascii="Segoe UI" w:hAnsi="Segoe UI" w:cs="Segoe UI"/>
                <w:kern w:val="0"/>
                <w:sz w:val="22"/>
                <w:szCs w:val="22"/>
                <w:lang w:eastAsia="x-none"/>
              </w:rPr>
              <w:t>dne __________</w:t>
            </w:r>
          </w:p>
        </w:tc>
      </w:tr>
      <w:tr w14:paraId="1694B2DD" w14:textId="77777777" w:rsidTr="00AA28C5">
        <w:tblPrEx>
          <w:tblW w:w="8832" w:type="dxa"/>
          <w:tblInd w:w="108" w:type="dxa"/>
          <w:tblLayout w:type="fixed"/>
          <w:tblLook w:val="0000"/>
        </w:tblPrEx>
        <w:trPr>
          <w:trHeight w:val="1093"/>
        </w:trPr>
        <w:tc>
          <w:tcPr>
            <w:tcW w:w="4013" w:type="dxa"/>
            <w:tcBorders>
              <w:bottom w:val="single" w:sz="8" w:space="0" w:color="000000"/>
            </w:tcBorders>
            <w:shd w:val="clear" w:color="auto" w:fill="auto"/>
          </w:tcPr>
          <w:p w:rsidR="00123002" w:rsidRPr="00B95867" w:rsidP="00105FD5" w14:paraId="77D1CBEC" w14:textId="77777777">
            <w:pPr>
              <w:pStyle w:val="odrkyChar"/>
              <w:keepNext/>
              <w:keepLines/>
              <w:rPr>
                <w:rFonts w:ascii="Segoe UI" w:hAnsi="Segoe UI" w:cs="Segoe UI"/>
                <w:kern w:val="0"/>
                <w:sz w:val="22"/>
                <w:szCs w:val="22"/>
                <w:lang w:eastAsia="x-none"/>
              </w:rPr>
            </w:pPr>
          </w:p>
          <w:p w:rsidR="00123002" w:rsidRPr="00B95867" w:rsidP="00105FD5" w14:paraId="4689040F" w14:textId="77777777">
            <w:pPr>
              <w:pStyle w:val="odrkyChar"/>
              <w:keepNext/>
              <w:keepLines/>
              <w:rPr>
                <w:rFonts w:ascii="Segoe UI" w:hAnsi="Segoe UI" w:cs="Segoe UI"/>
                <w:kern w:val="0"/>
                <w:sz w:val="22"/>
                <w:szCs w:val="22"/>
                <w:lang w:eastAsia="x-none"/>
              </w:rPr>
            </w:pPr>
          </w:p>
        </w:tc>
        <w:tc>
          <w:tcPr>
            <w:tcW w:w="807" w:type="dxa"/>
            <w:shd w:val="clear" w:color="auto" w:fill="auto"/>
          </w:tcPr>
          <w:p w:rsidR="00123002" w:rsidRPr="00B95867" w:rsidP="00105FD5" w14:paraId="116D9FE0" w14:textId="77777777">
            <w:pPr>
              <w:pStyle w:val="odrkyChar"/>
              <w:keepNext/>
              <w:keepLines/>
              <w:rPr>
                <w:rFonts w:ascii="Segoe UI" w:hAnsi="Segoe UI" w:cs="Segoe UI"/>
                <w:kern w:val="0"/>
                <w:sz w:val="22"/>
                <w:szCs w:val="22"/>
                <w:lang w:eastAsia="x-none"/>
              </w:rPr>
            </w:pPr>
          </w:p>
        </w:tc>
        <w:tc>
          <w:tcPr>
            <w:tcW w:w="4012" w:type="dxa"/>
            <w:tcBorders>
              <w:bottom w:val="single" w:sz="8" w:space="0" w:color="000000"/>
            </w:tcBorders>
            <w:shd w:val="clear" w:color="auto" w:fill="auto"/>
          </w:tcPr>
          <w:p w:rsidR="00123002" w:rsidRPr="00B95867" w:rsidP="00105FD5" w14:paraId="359B017C" w14:textId="77777777">
            <w:pPr>
              <w:pStyle w:val="odrkyChar"/>
              <w:keepNext/>
              <w:keepLines/>
              <w:rPr>
                <w:rFonts w:ascii="Segoe UI" w:hAnsi="Segoe UI" w:cs="Segoe UI"/>
                <w:kern w:val="0"/>
                <w:sz w:val="22"/>
                <w:szCs w:val="22"/>
                <w:lang w:eastAsia="x-none"/>
              </w:rPr>
            </w:pPr>
          </w:p>
        </w:tc>
      </w:tr>
      <w:tr w14:paraId="7DDE1AC6" w14:textId="77777777" w:rsidTr="00740FFD">
        <w:tblPrEx>
          <w:tblW w:w="8832" w:type="dxa"/>
          <w:tblInd w:w="108" w:type="dxa"/>
          <w:tblLayout w:type="fixed"/>
          <w:tblLook w:val="0000"/>
        </w:tblPrEx>
        <w:trPr>
          <w:trHeight w:val="366"/>
        </w:trPr>
        <w:tc>
          <w:tcPr>
            <w:tcW w:w="4013" w:type="dxa"/>
            <w:shd w:val="clear" w:color="auto" w:fill="auto"/>
          </w:tcPr>
          <w:p w:rsidR="00123002" w:rsidRPr="00B95867" w:rsidP="00105FD5" w14:paraId="619E8054" w14:textId="77777777">
            <w:pPr>
              <w:pStyle w:val="odrkyChar"/>
              <w:keepNext/>
              <w:keepLines/>
              <w:jc w:val="center"/>
              <w:rPr>
                <w:rFonts w:ascii="Segoe UI" w:hAnsi="Segoe UI" w:cs="Segoe UI"/>
                <w:kern w:val="0"/>
                <w:sz w:val="22"/>
                <w:szCs w:val="22"/>
                <w:lang w:eastAsia="x-none"/>
              </w:rPr>
            </w:pPr>
            <w:r w:rsidRPr="00B95867">
              <w:rPr>
                <w:rFonts w:ascii="Segoe UI" w:hAnsi="Segoe UI" w:cs="Segoe UI"/>
                <w:kern w:val="0"/>
                <w:sz w:val="22"/>
                <w:szCs w:val="22"/>
                <w:lang w:eastAsia="x-none"/>
              </w:rPr>
              <w:t>Jméno a příjmení</w:t>
            </w:r>
          </w:p>
        </w:tc>
        <w:tc>
          <w:tcPr>
            <w:tcW w:w="807" w:type="dxa"/>
            <w:shd w:val="clear" w:color="auto" w:fill="auto"/>
          </w:tcPr>
          <w:p w:rsidR="00123002" w:rsidRPr="00B95867" w:rsidP="00105FD5" w14:paraId="18AE11A0" w14:textId="77777777">
            <w:pPr>
              <w:pStyle w:val="odrkyChar"/>
              <w:keepNext/>
              <w:keepLines/>
              <w:rPr>
                <w:rFonts w:ascii="Segoe UI" w:hAnsi="Segoe UI" w:cs="Segoe UI"/>
                <w:kern w:val="0"/>
                <w:sz w:val="22"/>
                <w:szCs w:val="22"/>
                <w:lang w:eastAsia="x-none"/>
              </w:rPr>
            </w:pPr>
          </w:p>
        </w:tc>
        <w:tc>
          <w:tcPr>
            <w:tcW w:w="4012" w:type="dxa"/>
            <w:shd w:val="clear" w:color="auto" w:fill="auto"/>
          </w:tcPr>
          <w:p w:rsidR="00123002" w:rsidRPr="00B95867" w:rsidP="00105FD5" w14:paraId="68E6EB4F" w14:textId="77777777">
            <w:pPr>
              <w:pStyle w:val="odrkyChar"/>
              <w:keepNext/>
              <w:keepLines/>
              <w:jc w:val="center"/>
              <w:rPr>
                <w:rFonts w:ascii="Segoe UI" w:hAnsi="Segoe UI" w:cs="Segoe UI"/>
                <w:kern w:val="0"/>
                <w:sz w:val="22"/>
                <w:szCs w:val="22"/>
                <w:lang w:eastAsia="x-none"/>
              </w:rPr>
            </w:pPr>
            <w:r w:rsidRPr="00B95867">
              <w:rPr>
                <w:rFonts w:ascii="Segoe UI" w:hAnsi="Segoe UI" w:cs="Segoe UI"/>
                <w:kern w:val="0"/>
                <w:sz w:val="22"/>
                <w:szCs w:val="22"/>
                <w:lang w:eastAsia="x-none"/>
              </w:rPr>
              <w:t>Jméno a příjmení</w:t>
            </w:r>
            <w:r w:rsidRPr="00B95867" w:rsidR="00C1756B">
              <w:rPr>
                <w:rFonts w:ascii="Segoe UI" w:hAnsi="Segoe UI" w:cs="Segoe UI"/>
                <w:kern w:val="0"/>
                <w:sz w:val="22"/>
                <w:szCs w:val="22"/>
                <w:lang w:eastAsia="x-none"/>
              </w:rPr>
              <w:t>, funkce</w:t>
            </w:r>
          </w:p>
        </w:tc>
      </w:tr>
      <w:tr w14:paraId="435DB5B7" w14:textId="77777777" w:rsidTr="00740FFD">
        <w:tblPrEx>
          <w:tblW w:w="8832" w:type="dxa"/>
          <w:tblInd w:w="108" w:type="dxa"/>
          <w:tblLayout w:type="fixed"/>
          <w:tblLook w:val="0000"/>
        </w:tblPrEx>
        <w:trPr>
          <w:trHeight w:val="947"/>
        </w:trPr>
        <w:tc>
          <w:tcPr>
            <w:tcW w:w="4013" w:type="dxa"/>
            <w:tcBorders>
              <w:bottom w:val="single" w:sz="4" w:space="0" w:color="auto"/>
            </w:tcBorders>
            <w:shd w:val="clear" w:color="auto" w:fill="auto"/>
          </w:tcPr>
          <w:p w:rsidR="00123002" w:rsidRPr="00B95867" w:rsidP="00105FD5" w14:paraId="4CB61F68" w14:textId="77777777">
            <w:pPr>
              <w:pStyle w:val="odrkyChar"/>
              <w:keepNext/>
              <w:keepLines/>
              <w:jc w:val="center"/>
              <w:rPr>
                <w:rFonts w:ascii="Segoe UI" w:hAnsi="Segoe UI" w:cs="Segoe UI"/>
                <w:kern w:val="0"/>
                <w:sz w:val="22"/>
                <w:szCs w:val="22"/>
                <w:lang w:eastAsia="x-none"/>
              </w:rPr>
            </w:pPr>
          </w:p>
        </w:tc>
        <w:tc>
          <w:tcPr>
            <w:tcW w:w="807" w:type="dxa"/>
            <w:shd w:val="clear" w:color="auto" w:fill="auto"/>
          </w:tcPr>
          <w:p w:rsidR="00123002" w:rsidRPr="00B95867" w:rsidP="00105FD5" w14:paraId="01DFADD4" w14:textId="77777777">
            <w:pPr>
              <w:pStyle w:val="odrkyChar"/>
              <w:keepNext/>
              <w:keepLines/>
              <w:rPr>
                <w:rFonts w:ascii="Segoe UI" w:hAnsi="Segoe UI" w:cs="Segoe UI"/>
                <w:kern w:val="0"/>
                <w:sz w:val="22"/>
                <w:szCs w:val="22"/>
                <w:lang w:eastAsia="x-none"/>
              </w:rPr>
            </w:pPr>
          </w:p>
        </w:tc>
        <w:tc>
          <w:tcPr>
            <w:tcW w:w="4012" w:type="dxa"/>
            <w:tcBorders>
              <w:bottom w:val="single" w:sz="4" w:space="0" w:color="auto"/>
            </w:tcBorders>
            <w:shd w:val="clear" w:color="auto" w:fill="auto"/>
          </w:tcPr>
          <w:p w:rsidR="00123002" w:rsidRPr="00B95867" w:rsidP="00105FD5" w14:paraId="7D1C57B5" w14:textId="77777777">
            <w:pPr>
              <w:pStyle w:val="odrkyChar"/>
              <w:keepNext/>
              <w:keepLines/>
              <w:jc w:val="center"/>
              <w:rPr>
                <w:rFonts w:ascii="Segoe UI" w:hAnsi="Segoe UI" w:cs="Segoe UI"/>
                <w:kern w:val="0"/>
                <w:sz w:val="22"/>
                <w:szCs w:val="22"/>
                <w:lang w:eastAsia="x-none"/>
              </w:rPr>
            </w:pPr>
          </w:p>
        </w:tc>
      </w:tr>
      <w:tr w14:paraId="4BC18DE1" w14:textId="77777777" w:rsidTr="00740FFD">
        <w:tblPrEx>
          <w:tblW w:w="8832" w:type="dxa"/>
          <w:tblInd w:w="108" w:type="dxa"/>
          <w:tblLayout w:type="fixed"/>
          <w:tblLook w:val="0000"/>
        </w:tblPrEx>
        <w:tc>
          <w:tcPr>
            <w:tcW w:w="4013" w:type="dxa"/>
            <w:tcBorders>
              <w:top w:val="single" w:sz="4" w:space="0" w:color="auto"/>
            </w:tcBorders>
            <w:shd w:val="clear" w:color="auto" w:fill="auto"/>
          </w:tcPr>
          <w:p w:rsidR="00123002" w:rsidRPr="00B95867" w:rsidP="00105FD5" w14:paraId="7D10FABA" w14:textId="77777777">
            <w:pPr>
              <w:pStyle w:val="odrkyChar"/>
              <w:keepNext/>
              <w:keepLines/>
              <w:spacing w:after="0"/>
              <w:jc w:val="center"/>
              <w:rPr>
                <w:rFonts w:ascii="Segoe UI" w:hAnsi="Segoe UI" w:cs="Segoe UI"/>
                <w:kern w:val="0"/>
                <w:sz w:val="22"/>
                <w:szCs w:val="22"/>
                <w:lang w:eastAsia="x-none"/>
              </w:rPr>
            </w:pPr>
            <w:r w:rsidRPr="00B95867">
              <w:rPr>
                <w:rFonts w:ascii="Segoe UI" w:hAnsi="Segoe UI" w:cs="Segoe UI"/>
                <w:kern w:val="0"/>
                <w:sz w:val="22"/>
                <w:szCs w:val="22"/>
                <w:lang w:eastAsia="x-none"/>
              </w:rPr>
              <w:t>Podpis</w:t>
            </w:r>
          </w:p>
        </w:tc>
        <w:tc>
          <w:tcPr>
            <w:tcW w:w="807" w:type="dxa"/>
            <w:shd w:val="clear" w:color="auto" w:fill="auto"/>
          </w:tcPr>
          <w:p w:rsidR="00123002" w:rsidRPr="00B95867" w:rsidP="00105FD5" w14:paraId="0F6FBC31" w14:textId="77777777">
            <w:pPr>
              <w:pStyle w:val="odrkyChar"/>
              <w:keepNext/>
              <w:keepLines/>
              <w:spacing w:after="0"/>
              <w:jc w:val="center"/>
              <w:rPr>
                <w:rFonts w:ascii="Segoe UI" w:hAnsi="Segoe UI" w:cs="Segoe UI"/>
                <w:kern w:val="0"/>
                <w:sz w:val="22"/>
                <w:szCs w:val="22"/>
                <w:lang w:eastAsia="x-none"/>
              </w:rPr>
            </w:pPr>
          </w:p>
        </w:tc>
        <w:tc>
          <w:tcPr>
            <w:tcW w:w="4012" w:type="dxa"/>
            <w:tcBorders>
              <w:top w:val="single" w:sz="4" w:space="0" w:color="auto"/>
            </w:tcBorders>
            <w:shd w:val="clear" w:color="auto" w:fill="auto"/>
          </w:tcPr>
          <w:p w:rsidR="00123002" w:rsidRPr="00B95867" w:rsidP="00105FD5" w14:paraId="4C9358C6" w14:textId="77777777">
            <w:pPr>
              <w:pStyle w:val="BodyText2"/>
              <w:tabs>
                <w:tab w:val="center" w:pos="1620"/>
              </w:tabs>
              <w:spacing w:after="0" w:line="240" w:lineRule="auto"/>
              <w:ind w:right="204"/>
              <w:jc w:val="center"/>
              <w:rPr>
                <w:rFonts w:ascii="Segoe UI" w:hAnsi="Segoe UI" w:cs="Segoe UI"/>
                <w:sz w:val="22"/>
                <w:szCs w:val="22"/>
                <w:lang w:eastAsia="x-none"/>
              </w:rPr>
            </w:pPr>
            <w:r w:rsidRPr="00B95867">
              <w:rPr>
                <w:rFonts w:ascii="Segoe UI" w:hAnsi="Segoe UI" w:cs="Segoe UI"/>
                <w:sz w:val="22"/>
                <w:szCs w:val="22"/>
                <w:lang w:eastAsia="x-none"/>
              </w:rPr>
              <w:t>Podpis</w:t>
            </w:r>
          </w:p>
        </w:tc>
      </w:tr>
    </w:tbl>
    <w:p w:rsidR="00DC48C6" w:rsidRPr="00B95867" w:rsidP="00105FD5" w14:paraId="5B6CC46F" w14:textId="77777777">
      <w:pPr>
        <w:jc w:val="both"/>
        <w:rPr>
          <w:rFonts w:ascii="Segoe UI" w:hAnsi="Segoe UI" w:cs="Segoe UI"/>
          <w:sz w:val="22"/>
          <w:szCs w:val="22"/>
        </w:rPr>
      </w:pPr>
    </w:p>
    <w:p w:rsidR="00260432" w:rsidRPr="00B95867" w:rsidP="00105FD5" w14:paraId="76B8AC0A" w14:textId="77777777">
      <w:pPr>
        <w:jc w:val="both"/>
        <w:rPr>
          <w:rFonts w:ascii="Segoe UI" w:hAnsi="Segoe UI" w:cs="Segoe UI"/>
          <w:sz w:val="22"/>
          <w:szCs w:val="22"/>
        </w:rPr>
      </w:pPr>
    </w:p>
    <w:p w:rsidR="00260432" w:rsidRPr="00B95867" w:rsidP="00105FD5" w14:paraId="25ACF40B" w14:textId="77777777">
      <w:pPr>
        <w:jc w:val="both"/>
        <w:rPr>
          <w:rFonts w:ascii="Segoe UI" w:hAnsi="Segoe UI" w:cs="Segoe UI"/>
          <w:sz w:val="22"/>
          <w:szCs w:val="22"/>
        </w:rPr>
      </w:pPr>
    </w:p>
    <w:p w:rsidR="00260432" w:rsidRPr="00B95867" w:rsidP="00105FD5" w14:paraId="771B1FF0" w14:textId="77777777">
      <w:pPr>
        <w:jc w:val="both"/>
        <w:rPr>
          <w:rFonts w:ascii="Segoe UI" w:hAnsi="Segoe UI" w:cs="Segoe UI"/>
          <w:sz w:val="22"/>
          <w:szCs w:val="22"/>
        </w:rPr>
      </w:pPr>
    </w:p>
    <w:sectPr w:rsidSect="005223A5">
      <w:headerReference w:type="default" r:id="rId6"/>
      <w:footerReference w:type="default" r:id="rId7"/>
      <w:headerReference w:type="first" r:id="rId8"/>
      <w:pgSz w:w="11906" w:h="16838"/>
      <w:pgMar w:top="1417" w:right="1417" w:bottom="1417" w:left="1417"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6A2A92" w:rsidRPr="001472D0" w14:paraId="10A7EBF3" w14:textId="77777777">
    <w:pPr>
      <w:pStyle w:val="Footer"/>
      <w:jc w:val="center"/>
      <w:rPr>
        <w:rFonts w:ascii="Arial" w:hAnsi="Arial" w:cs="Arial"/>
        <w:sz w:val="22"/>
        <w:szCs w:val="22"/>
      </w:rPr>
    </w:pPr>
    <w:r w:rsidRPr="001472D0">
      <w:rPr>
        <w:rFonts w:ascii="Arial" w:hAnsi="Arial" w:cs="Arial"/>
        <w:sz w:val="22"/>
        <w:szCs w:val="22"/>
      </w:rPr>
      <w:fldChar w:fldCharType="begin"/>
    </w:r>
    <w:r w:rsidRPr="001472D0">
      <w:rPr>
        <w:rFonts w:ascii="Arial" w:hAnsi="Arial" w:cs="Arial"/>
        <w:sz w:val="22"/>
        <w:szCs w:val="22"/>
      </w:rPr>
      <w:instrText xml:space="preserve"> PAGE   \* MERGEFORMAT </w:instrText>
    </w:r>
    <w:r w:rsidRPr="001472D0">
      <w:rPr>
        <w:rFonts w:ascii="Arial" w:hAnsi="Arial" w:cs="Arial"/>
        <w:sz w:val="22"/>
        <w:szCs w:val="22"/>
      </w:rPr>
      <w:fldChar w:fldCharType="separate"/>
    </w:r>
    <w:r w:rsidR="00DB3472">
      <w:rPr>
        <w:rFonts w:ascii="Arial" w:hAnsi="Arial" w:cs="Arial"/>
        <w:noProof/>
        <w:sz w:val="22"/>
        <w:szCs w:val="22"/>
      </w:rPr>
      <w:t>7</w:t>
    </w:r>
    <w:r w:rsidRPr="001472D0">
      <w:rPr>
        <w:rFonts w:ascii="Arial" w:hAnsi="Arial" w:cs="Arial"/>
        <w:sz w:val="22"/>
        <w:szCs w:val="22"/>
      </w:rPr>
      <w:fldChar w:fldCharType="end"/>
    </w:r>
  </w:p>
  <w:p w:rsidR="006A2A92" w14:paraId="1513887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8662DB" w:rsidP="00F83901" w14:paraId="33376734" w14:textId="77777777">
      <w:r>
        <w:separator/>
      </w:r>
    </w:p>
  </w:footnote>
  <w:footnote w:type="continuationSeparator" w:id="1">
    <w:p w:rsidR="008662DB" w:rsidP="00F83901" w14:paraId="773539FE" w14:textId="77777777">
      <w:r>
        <w:continuationSeparator/>
      </w:r>
    </w:p>
  </w:footnote>
  <w:footnote w:type="continuationNotice" w:id="2">
    <w:p w:rsidR="008662DB" w14:paraId="3B4BEFFF" w14:textId="77777777"/>
  </w:footnote>
  <w:footnote w:id="3">
    <w:p w:rsidR="00DE1D2D" w:rsidP="00DE1D2D" w14:paraId="425BC572" w14:textId="77777777">
      <w:pPr>
        <w:pStyle w:val="FootnoteText"/>
      </w:pPr>
      <w:r>
        <w:rPr>
          <w:rStyle w:val="FootnoteReference"/>
        </w:rPr>
        <w:footnoteRef/>
      </w:r>
      <w:r>
        <w:t xml:space="preserve"> Instalací se dle tohoto nařízení (kap. I, článku 2, odst. 20) rozumí „spojení dvou nebo více zařízení nebo okruhů obsahujících nebo konstruovaných tak, aby obsahovaly fluorované skleníkové plyny, za účelem montáže systému na místě, kde bude v provozu, včetně postupu, kterým jsou vodiče plynu systému spojeny dohromady za účelem uzavření okruhu, bez ohledu na nutnost systém po montáži naplnit“. </w:t>
      </w:r>
      <w:r w:rsidRPr="00500AE8">
        <w:t xml:space="preserve">Do definice instalace nespadají kompaktní tepelná čerpadla, která mají chladicí okruh hermeticky uzavřený ve venkovní jednotce a výstup z tepelného čerpadla se napojuje přímo na topnou vodu.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6A2A92" w:rsidP="006A2A92" w14:paraId="4A9AAEE8" w14:textId="77777777">
    <w:pPr>
      <w:pStyle w:val="Header"/>
      <w:tabs>
        <w:tab w:val="left" w:pos="2304"/>
        <w:tab w:val="clear" w:pos="4536"/>
        <w:tab w:val="clear" w:pos="9072"/>
      </w:tabs>
    </w:pPr>
    <w:r>
      <w:tab/>
    </w:r>
  </w:p>
  <w:p w:rsidR="006A2A92" w:rsidP="006A2A92" w14:paraId="2B34CCEE" w14:textId="77777777">
    <w:pPr>
      <w:pStyle w:val="Header"/>
    </w:pPr>
  </w:p>
  <w:p w:rsidR="006A2A92" w:rsidP="006A2A92" w14:paraId="23A6875A" w14:textId="77777777">
    <w:pPr>
      <w:pStyle w:val="Header"/>
    </w:pPr>
  </w:p>
  <w:p w:rsidR="006A2A92" w:rsidRPr="00761F36" w:rsidP="006A2A92" w14:paraId="46A346B6" w14:textId="77777777">
    <w:pPr>
      <w:pStyle w:val="Header"/>
      <w:jc w:val="center"/>
      <w:rPr>
        <w:rFonts w:ascii="Arial" w:hAnsi="Arial" w:cs="Arial"/>
        <w:b/>
        <w:color w:val="0000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5223A5" w:rsidP="000B5F22" w14:paraId="0846B94D" w14:textId="2F399A27">
    <w:pPr>
      <w:pStyle w:val="Header"/>
      <w:jc w:val="right"/>
    </w:pPr>
    <w:r>
      <w:rPr>
        <w:noProof/>
      </w:rPr>
      <w:drawing>
        <wp:inline distT="0" distB="0" distL="0" distR="0">
          <wp:extent cx="5760720" cy="67119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760720" cy="671195"/>
                  </a:xfrm>
                  <a:prstGeom prst="rect">
                    <a:avLst/>
                  </a:prstGeom>
                  <a:noFill/>
                  <a:ln>
                    <a:noFill/>
                  </a:ln>
                </pic:spPr>
              </pic:pic>
            </a:graphicData>
          </a:graphic>
        </wp:inline>
      </w:drawing>
    </w:r>
    <w:r w:rsidR="000B5F22">
      <w:rPr>
        <w:noProof/>
      </w:rPr>
      <w:t>Příl</w:t>
    </w:r>
    <w:r w:rsidR="004A6FD4">
      <w:rPr>
        <w:noProof/>
      </w:rPr>
      <w:t>oha č.</w:t>
    </w:r>
    <w:r w:rsidR="008662DB">
      <w:rPr>
        <w:noProof/>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1C2165C"/>
    <w:multiLevelType w:val="hybridMultilevel"/>
    <w:tmpl w:val="BE88F6B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2BC12EA"/>
    <w:multiLevelType w:val="hybridMultilevel"/>
    <w:tmpl w:val="A2B812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495756C"/>
    <w:multiLevelType w:val="hybridMultilevel"/>
    <w:tmpl w:val="BCFCB3A2"/>
    <w:lvl w:ilvl="0">
      <w:start w:val="1"/>
      <w:numFmt w:val="decimal"/>
      <w:lvlText w:val="%1."/>
      <w:lvlJc w:val="left"/>
      <w:pPr>
        <w:tabs>
          <w:tab w:val="num" w:pos="720"/>
        </w:tabs>
        <w:ind w:left="72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8AF5D8E"/>
    <w:multiLevelType w:val="hybridMultilevel"/>
    <w:tmpl w:val="C5CCAED8"/>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B4F1186"/>
    <w:multiLevelType w:val="hybridMultilevel"/>
    <w:tmpl w:val="D460DD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CBD6379"/>
    <w:multiLevelType w:val="hybridMultilevel"/>
    <w:tmpl w:val="7996DC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DF6481B"/>
    <w:multiLevelType w:val="hybridMultilevel"/>
    <w:tmpl w:val="F9A6E538"/>
    <w:lvl w:ilvl="0">
      <w:start w:val="1"/>
      <w:numFmt w:val="bullet"/>
      <w:lvlText w:val=""/>
      <w:lvlJc w:val="left"/>
      <w:rPr>
        <w:rFonts w:ascii="Symbol" w:hAnsi="Symbol" w:hint="default"/>
        <w:color w:val="2E74B5"/>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0D45459"/>
    <w:multiLevelType w:val="hybridMultilevel"/>
    <w:tmpl w:val="C6D0B616"/>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7C06590"/>
    <w:multiLevelType w:val="hybridMultilevel"/>
    <w:tmpl w:val="D668E960"/>
    <w:lvl w:ilvl="0">
      <w:start w:val="2"/>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7EB59BB"/>
    <w:multiLevelType w:val="hybridMultilevel"/>
    <w:tmpl w:val="C5CCAED8"/>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152081A"/>
    <w:multiLevelType w:val="hybridMultilevel"/>
    <w:tmpl w:val="281AE6C8"/>
    <w:lvl w:ilvl="0">
      <w:start w:val="1"/>
      <w:numFmt w:val="lowerLetter"/>
      <w:pStyle w:val="Odrkya"/>
      <w:lvlText w:val="%1)"/>
      <w:lvlJc w:val="left"/>
      <w:pPr>
        <w:ind w:left="107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lowerLetter"/>
      <w:lvlText w:val="%2."/>
      <w:lvlJc w:val="left"/>
      <w:pPr>
        <w:ind w:left="1790" w:hanging="360"/>
      </w:pPr>
    </w:lvl>
    <w:lvl w:ilvl="2">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12">
    <w:nsid w:val="30ED2881"/>
    <w:multiLevelType w:val="hybridMultilevel"/>
    <w:tmpl w:val="7996DC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4351285"/>
    <w:multiLevelType w:val="hybridMultilevel"/>
    <w:tmpl w:val="C5CCAED8"/>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21141C5"/>
    <w:multiLevelType w:val="hybridMultilevel"/>
    <w:tmpl w:val="EDDE22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21303A9"/>
    <w:multiLevelType w:val="hybridMultilevel"/>
    <w:tmpl w:val="366E7858"/>
    <w:lvl w:ilvl="0">
      <w:start w:val="3"/>
      <w:numFmt w:val="decimal"/>
      <w:lvlText w:val="%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6">
    <w:nsid w:val="4BC46F92"/>
    <w:multiLevelType w:val="hybridMultilevel"/>
    <w:tmpl w:val="28B658DA"/>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DEB7DA9"/>
    <w:multiLevelType w:val="hybridMultilevel"/>
    <w:tmpl w:val="40765C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3E7180C"/>
    <w:multiLevelType w:val="hybridMultilevel"/>
    <w:tmpl w:val="3A621B48"/>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97B1111"/>
    <w:multiLevelType w:val="hybridMultilevel"/>
    <w:tmpl w:val="C5CCAED8"/>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98F1B72"/>
    <w:multiLevelType w:val="hybridMultilevel"/>
    <w:tmpl w:val="0E4CC3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A2B6AF5"/>
    <w:multiLevelType w:val="hybridMultilevel"/>
    <w:tmpl w:val="C5CCAED8"/>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27141E3"/>
    <w:multiLevelType w:val="hybridMultilevel"/>
    <w:tmpl w:val="B0C4E844"/>
    <w:lvl w:ilvl="0">
      <w:start w:val="1"/>
      <w:numFmt w:val="bullet"/>
      <w:pStyle w:val="Odrkybod"/>
      <w:lvlText w:val=""/>
      <w:lvlJc w:val="left"/>
      <w:pPr>
        <w:ind w:left="720" w:hanging="360"/>
      </w:pPr>
      <w:rPr>
        <w:rFonts w:ascii="Symbol" w:hAnsi="Symbol" w:hint="default"/>
      </w:rPr>
    </w:lvl>
    <w:lvl w:ilvl="1">
      <w:start w:val="0"/>
      <w:numFmt w:val="bullet"/>
      <w:lvlText w:val="-"/>
      <w:lvlJc w:val="left"/>
      <w:rPr>
        <w:rFonts w:ascii="Calibri" w:eastAsia="Times New Roman" w:hAnsi="Calibri" w:hint="default"/>
        <w:b/>
        <w:color w:val="2E74B5"/>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843215B"/>
    <w:multiLevelType w:val="hybridMultilevel"/>
    <w:tmpl w:val="C5CCAED8"/>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01C2749"/>
    <w:multiLevelType w:val="hybridMultilevel"/>
    <w:tmpl w:val="1F9C1940"/>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357286F"/>
    <w:multiLevelType w:val="hybridMultilevel"/>
    <w:tmpl w:val="E702FFBA"/>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26">
    <w:nsid w:val="75A74E6C"/>
    <w:multiLevelType w:val="hybridMultilevel"/>
    <w:tmpl w:val="C5CCAED8"/>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7A545E5"/>
    <w:multiLevelType w:val="hybridMultilevel"/>
    <w:tmpl w:val="BC7C5C8A"/>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C3A062F"/>
    <w:multiLevelType w:val="hybridMultilevel"/>
    <w:tmpl w:val="DE88BF6E"/>
    <w:lvl w:ilvl="0">
      <w:start w:val="2"/>
      <w:numFmt w:val="bullet"/>
      <w:lvlText w:val="-"/>
      <w:lvlJc w:val="left"/>
      <w:pPr>
        <w:tabs>
          <w:tab w:val="num" w:pos="720"/>
        </w:tabs>
        <w:ind w:left="720" w:hanging="360"/>
      </w:pPr>
      <w:rPr>
        <w:rFonts w:ascii="Times New Roman" w:eastAsia="Times New Roman" w:hAnsi="Times New Roman" w:cs="Times New Roman" w:hint="default"/>
        <w:b/>
      </w:rPr>
    </w:lvl>
    <w:lvl w:ilvl="1">
      <w:start w:val="2"/>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9"/>
  </w:num>
  <w:num w:numId="4">
    <w:abstractNumId w:val="1"/>
  </w:num>
  <w:num w:numId="5">
    <w:abstractNumId w:val="17"/>
  </w:num>
  <w:num w:numId="6">
    <w:abstractNumId w:val="16"/>
  </w:num>
  <w:num w:numId="7">
    <w:abstractNumId w:val="12"/>
  </w:num>
  <w:num w:numId="8">
    <w:abstractNumId w:val="20"/>
  </w:num>
  <w:num w:numId="9">
    <w:abstractNumId w:val="25"/>
  </w:num>
  <w:num w:numId="10">
    <w:abstractNumId w:val="5"/>
  </w:num>
  <w:num w:numId="11">
    <w:abstractNumId w:val="14"/>
  </w:num>
  <w:num w:numId="12">
    <w:abstractNumId w:val="27"/>
  </w:num>
  <w:num w:numId="13">
    <w:abstractNumId w:val="15"/>
  </w:num>
  <w:num w:numId="14">
    <w:abstractNumId w:val="24"/>
  </w:num>
  <w:num w:numId="15">
    <w:abstractNumId w:val="18"/>
  </w:num>
  <w:num w:numId="16">
    <w:abstractNumId w:val="8"/>
  </w:num>
  <w:num w:numId="17">
    <w:abstractNumId w:val="11"/>
  </w:num>
  <w:num w:numId="18">
    <w:abstractNumId w:val="11"/>
  </w:num>
  <w:num w:numId="19">
    <w:abstractNumId w:val="6"/>
  </w:num>
  <w:num w:numId="20">
    <w:abstractNumId w:val="2"/>
  </w:num>
  <w:num w:numId="21">
    <w:abstractNumId w:val="28"/>
  </w:num>
  <w:num w:numId="22">
    <w:abstractNumId w:val="9"/>
  </w:num>
  <w:num w:numId="23">
    <w:abstractNumId w:val="4"/>
  </w:num>
  <w:num w:numId="24">
    <w:abstractNumId w:val="21"/>
  </w:num>
  <w:num w:numId="25">
    <w:abstractNumId w:val="26"/>
  </w:num>
  <w:num w:numId="26">
    <w:abstractNumId w:val="23"/>
  </w:num>
  <w:num w:numId="27">
    <w:abstractNumId w:val="13"/>
  </w:num>
  <w:num w:numId="28">
    <w:abstractNumId w:val="10"/>
  </w:num>
  <w:num w:numId="29">
    <w:abstractNumId w:val="11"/>
  </w:num>
  <w:num w:numId="30">
    <w:abstractNumId w:val="11"/>
  </w:num>
  <w:num w:numId="31">
    <w:abstractNumId w:val="11"/>
  </w:num>
  <w:num w:numId="32">
    <w:abstractNumId w:val="11"/>
  </w:num>
  <w:num w:numId="33">
    <w:abstractNumId w:val="22"/>
  </w:num>
  <w:num w:numId="34">
    <w:abstractNumId w:val="7"/>
  </w:num>
  <w:num w:numId="3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01"/>
    <w:rsid w:val="00006E53"/>
    <w:rsid w:val="00012F56"/>
    <w:rsid w:val="00021FCE"/>
    <w:rsid w:val="00022D62"/>
    <w:rsid w:val="00031800"/>
    <w:rsid w:val="000464A2"/>
    <w:rsid w:val="000542FC"/>
    <w:rsid w:val="00056729"/>
    <w:rsid w:val="000577F0"/>
    <w:rsid w:val="00067E58"/>
    <w:rsid w:val="000743B1"/>
    <w:rsid w:val="00074C7E"/>
    <w:rsid w:val="00076B79"/>
    <w:rsid w:val="000779A6"/>
    <w:rsid w:val="00082DE5"/>
    <w:rsid w:val="00082FB3"/>
    <w:rsid w:val="000A21A1"/>
    <w:rsid w:val="000B4408"/>
    <w:rsid w:val="000B5F22"/>
    <w:rsid w:val="000C2C20"/>
    <w:rsid w:val="000C49B5"/>
    <w:rsid w:val="000C7D27"/>
    <w:rsid w:val="000D0BCD"/>
    <w:rsid w:val="000D20B9"/>
    <w:rsid w:val="000D6CB6"/>
    <w:rsid w:val="000E071E"/>
    <w:rsid w:val="000E2742"/>
    <w:rsid w:val="000E44AF"/>
    <w:rsid w:val="000E4970"/>
    <w:rsid w:val="001010DE"/>
    <w:rsid w:val="00104B9E"/>
    <w:rsid w:val="00105FD5"/>
    <w:rsid w:val="00122969"/>
    <w:rsid w:val="00122F31"/>
    <w:rsid w:val="00123002"/>
    <w:rsid w:val="001276EA"/>
    <w:rsid w:val="00132825"/>
    <w:rsid w:val="0013380C"/>
    <w:rsid w:val="001472D0"/>
    <w:rsid w:val="00153489"/>
    <w:rsid w:val="001626C4"/>
    <w:rsid w:val="001630A5"/>
    <w:rsid w:val="0016509B"/>
    <w:rsid w:val="00170183"/>
    <w:rsid w:val="0017199F"/>
    <w:rsid w:val="00176C62"/>
    <w:rsid w:val="00176D15"/>
    <w:rsid w:val="00181FD8"/>
    <w:rsid w:val="001A763C"/>
    <w:rsid w:val="001A7713"/>
    <w:rsid w:val="001B75C5"/>
    <w:rsid w:val="001B77C0"/>
    <w:rsid w:val="001C0ABD"/>
    <w:rsid w:val="001C2044"/>
    <w:rsid w:val="001C41DA"/>
    <w:rsid w:val="001C4E73"/>
    <w:rsid w:val="001D2DBE"/>
    <w:rsid w:val="001D55C0"/>
    <w:rsid w:val="001E75CD"/>
    <w:rsid w:val="001F4873"/>
    <w:rsid w:val="002055B2"/>
    <w:rsid w:val="00207898"/>
    <w:rsid w:val="00215775"/>
    <w:rsid w:val="00221FF7"/>
    <w:rsid w:val="00233161"/>
    <w:rsid w:val="00234A45"/>
    <w:rsid w:val="00240ED7"/>
    <w:rsid w:val="00242861"/>
    <w:rsid w:val="00247415"/>
    <w:rsid w:val="00260432"/>
    <w:rsid w:val="00265C57"/>
    <w:rsid w:val="00281BA4"/>
    <w:rsid w:val="0028629E"/>
    <w:rsid w:val="00291D60"/>
    <w:rsid w:val="00293154"/>
    <w:rsid w:val="002A2693"/>
    <w:rsid w:val="002B06F3"/>
    <w:rsid w:val="002B39A7"/>
    <w:rsid w:val="002B6848"/>
    <w:rsid w:val="002E030F"/>
    <w:rsid w:val="002E73B2"/>
    <w:rsid w:val="002F0224"/>
    <w:rsid w:val="002F3482"/>
    <w:rsid w:val="002F7030"/>
    <w:rsid w:val="00306F1D"/>
    <w:rsid w:val="00316DF2"/>
    <w:rsid w:val="003273DB"/>
    <w:rsid w:val="00327DDF"/>
    <w:rsid w:val="00341240"/>
    <w:rsid w:val="00341D9B"/>
    <w:rsid w:val="00345B93"/>
    <w:rsid w:val="00346B09"/>
    <w:rsid w:val="0035224A"/>
    <w:rsid w:val="00354E45"/>
    <w:rsid w:val="00360D26"/>
    <w:rsid w:val="00363B13"/>
    <w:rsid w:val="00365313"/>
    <w:rsid w:val="003665F9"/>
    <w:rsid w:val="00374B0D"/>
    <w:rsid w:val="00383D7C"/>
    <w:rsid w:val="00391651"/>
    <w:rsid w:val="00397A9C"/>
    <w:rsid w:val="003A3BD1"/>
    <w:rsid w:val="003B3CAC"/>
    <w:rsid w:val="003C47E7"/>
    <w:rsid w:val="003C4E68"/>
    <w:rsid w:val="003D5767"/>
    <w:rsid w:val="003E0FF3"/>
    <w:rsid w:val="003E6FE3"/>
    <w:rsid w:val="0040148E"/>
    <w:rsid w:val="00404EF4"/>
    <w:rsid w:val="0041723B"/>
    <w:rsid w:val="0043169B"/>
    <w:rsid w:val="00470E68"/>
    <w:rsid w:val="004739A7"/>
    <w:rsid w:val="004874B8"/>
    <w:rsid w:val="004A2239"/>
    <w:rsid w:val="004A549B"/>
    <w:rsid w:val="004A580C"/>
    <w:rsid w:val="004A6FD4"/>
    <w:rsid w:val="004B6011"/>
    <w:rsid w:val="004B67B5"/>
    <w:rsid w:val="004C3437"/>
    <w:rsid w:val="004C3D7E"/>
    <w:rsid w:val="004E21DC"/>
    <w:rsid w:val="004F2F01"/>
    <w:rsid w:val="00500AE8"/>
    <w:rsid w:val="00504984"/>
    <w:rsid w:val="00511FC4"/>
    <w:rsid w:val="00521491"/>
    <w:rsid w:val="005223A5"/>
    <w:rsid w:val="00534B0E"/>
    <w:rsid w:val="00543895"/>
    <w:rsid w:val="00553EE7"/>
    <w:rsid w:val="005575CC"/>
    <w:rsid w:val="00564AFC"/>
    <w:rsid w:val="00567F37"/>
    <w:rsid w:val="00577951"/>
    <w:rsid w:val="00581BEE"/>
    <w:rsid w:val="005932EA"/>
    <w:rsid w:val="00593C69"/>
    <w:rsid w:val="005A617C"/>
    <w:rsid w:val="005B4D39"/>
    <w:rsid w:val="005C3C10"/>
    <w:rsid w:val="005C4356"/>
    <w:rsid w:val="005C5165"/>
    <w:rsid w:val="005C5D4B"/>
    <w:rsid w:val="005D1149"/>
    <w:rsid w:val="005D56EA"/>
    <w:rsid w:val="005E0697"/>
    <w:rsid w:val="005E398B"/>
    <w:rsid w:val="005E46F0"/>
    <w:rsid w:val="005F17E2"/>
    <w:rsid w:val="005F3FA5"/>
    <w:rsid w:val="00605198"/>
    <w:rsid w:val="00614BAC"/>
    <w:rsid w:val="00630000"/>
    <w:rsid w:val="00636605"/>
    <w:rsid w:val="00654085"/>
    <w:rsid w:val="00664D25"/>
    <w:rsid w:val="00670E88"/>
    <w:rsid w:val="006816B3"/>
    <w:rsid w:val="006970AB"/>
    <w:rsid w:val="006A2A92"/>
    <w:rsid w:val="006A77BE"/>
    <w:rsid w:val="006E7E23"/>
    <w:rsid w:val="006F0342"/>
    <w:rsid w:val="006F4492"/>
    <w:rsid w:val="006F44C5"/>
    <w:rsid w:val="006F54D1"/>
    <w:rsid w:val="007052B6"/>
    <w:rsid w:val="00712094"/>
    <w:rsid w:val="00716249"/>
    <w:rsid w:val="00730CFD"/>
    <w:rsid w:val="00740FFD"/>
    <w:rsid w:val="00761F36"/>
    <w:rsid w:val="00762683"/>
    <w:rsid w:val="00782F19"/>
    <w:rsid w:val="00784F20"/>
    <w:rsid w:val="007953C2"/>
    <w:rsid w:val="007A428D"/>
    <w:rsid w:val="007A7C47"/>
    <w:rsid w:val="007B1311"/>
    <w:rsid w:val="007C52C8"/>
    <w:rsid w:val="007D38EF"/>
    <w:rsid w:val="007D530E"/>
    <w:rsid w:val="007F676F"/>
    <w:rsid w:val="008057E6"/>
    <w:rsid w:val="00806159"/>
    <w:rsid w:val="0082149A"/>
    <w:rsid w:val="008251E0"/>
    <w:rsid w:val="00831362"/>
    <w:rsid w:val="00835CC8"/>
    <w:rsid w:val="00852C3A"/>
    <w:rsid w:val="00857BB2"/>
    <w:rsid w:val="00860102"/>
    <w:rsid w:val="008662DB"/>
    <w:rsid w:val="0086718A"/>
    <w:rsid w:val="008737CE"/>
    <w:rsid w:val="008775A5"/>
    <w:rsid w:val="008834D1"/>
    <w:rsid w:val="008916C6"/>
    <w:rsid w:val="0089791B"/>
    <w:rsid w:val="008A4C24"/>
    <w:rsid w:val="008B001B"/>
    <w:rsid w:val="008B1CBA"/>
    <w:rsid w:val="008D512C"/>
    <w:rsid w:val="008E30F4"/>
    <w:rsid w:val="008E43DD"/>
    <w:rsid w:val="008F07B1"/>
    <w:rsid w:val="008F36BF"/>
    <w:rsid w:val="008F66FF"/>
    <w:rsid w:val="00902F65"/>
    <w:rsid w:val="0090559A"/>
    <w:rsid w:val="00907017"/>
    <w:rsid w:val="00930143"/>
    <w:rsid w:val="00933FCE"/>
    <w:rsid w:val="00936A2C"/>
    <w:rsid w:val="009414BE"/>
    <w:rsid w:val="00941984"/>
    <w:rsid w:val="009441A2"/>
    <w:rsid w:val="00947E19"/>
    <w:rsid w:val="00953E11"/>
    <w:rsid w:val="00966C73"/>
    <w:rsid w:val="0097347A"/>
    <w:rsid w:val="009770E6"/>
    <w:rsid w:val="00980EA5"/>
    <w:rsid w:val="00982BD4"/>
    <w:rsid w:val="00982DAE"/>
    <w:rsid w:val="009870F7"/>
    <w:rsid w:val="00990AF5"/>
    <w:rsid w:val="009953BC"/>
    <w:rsid w:val="0099626D"/>
    <w:rsid w:val="009A02A2"/>
    <w:rsid w:val="009A075D"/>
    <w:rsid w:val="009A39AA"/>
    <w:rsid w:val="009A622B"/>
    <w:rsid w:val="009A6C00"/>
    <w:rsid w:val="009B33EB"/>
    <w:rsid w:val="009C7B2A"/>
    <w:rsid w:val="009D011C"/>
    <w:rsid w:val="009D1800"/>
    <w:rsid w:val="009D2012"/>
    <w:rsid w:val="009D3A4F"/>
    <w:rsid w:val="00A020CB"/>
    <w:rsid w:val="00A020E5"/>
    <w:rsid w:val="00A23E9C"/>
    <w:rsid w:val="00A3588A"/>
    <w:rsid w:val="00A35FF9"/>
    <w:rsid w:val="00A36E7C"/>
    <w:rsid w:val="00A37ECF"/>
    <w:rsid w:val="00A677B6"/>
    <w:rsid w:val="00A76C4C"/>
    <w:rsid w:val="00A809DA"/>
    <w:rsid w:val="00A81E99"/>
    <w:rsid w:val="00A91F09"/>
    <w:rsid w:val="00AA28C5"/>
    <w:rsid w:val="00AC7E1D"/>
    <w:rsid w:val="00AD7A7D"/>
    <w:rsid w:val="00AE213B"/>
    <w:rsid w:val="00AE2FC5"/>
    <w:rsid w:val="00AE40DB"/>
    <w:rsid w:val="00AF2337"/>
    <w:rsid w:val="00AF4471"/>
    <w:rsid w:val="00AF7889"/>
    <w:rsid w:val="00B01CC0"/>
    <w:rsid w:val="00B11977"/>
    <w:rsid w:val="00B11DB7"/>
    <w:rsid w:val="00B252CB"/>
    <w:rsid w:val="00B27C00"/>
    <w:rsid w:val="00B316E2"/>
    <w:rsid w:val="00B327B1"/>
    <w:rsid w:val="00B337FB"/>
    <w:rsid w:val="00B33AAB"/>
    <w:rsid w:val="00B60673"/>
    <w:rsid w:val="00B61552"/>
    <w:rsid w:val="00B621A3"/>
    <w:rsid w:val="00B62C0F"/>
    <w:rsid w:val="00B64045"/>
    <w:rsid w:val="00B671C5"/>
    <w:rsid w:val="00B720C2"/>
    <w:rsid w:val="00B73F04"/>
    <w:rsid w:val="00B82523"/>
    <w:rsid w:val="00B82675"/>
    <w:rsid w:val="00B82784"/>
    <w:rsid w:val="00B82FB8"/>
    <w:rsid w:val="00B9479E"/>
    <w:rsid w:val="00B95867"/>
    <w:rsid w:val="00BA72B8"/>
    <w:rsid w:val="00BB5513"/>
    <w:rsid w:val="00BC53E4"/>
    <w:rsid w:val="00BD50A6"/>
    <w:rsid w:val="00BE48ED"/>
    <w:rsid w:val="00BE7F38"/>
    <w:rsid w:val="00BF3BE1"/>
    <w:rsid w:val="00BF5C14"/>
    <w:rsid w:val="00C06262"/>
    <w:rsid w:val="00C15D73"/>
    <w:rsid w:val="00C16E1E"/>
    <w:rsid w:val="00C1756B"/>
    <w:rsid w:val="00C34882"/>
    <w:rsid w:val="00C3510A"/>
    <w:rsid w:val="00C43509"/>
    <w:rsid w:val="00C50058"/>
    <w:rsid w:val="00C5576F"/>
    <w:rsid w:val="00C560CB"/>
    <w:rsid w:val="00C629C7"/>
    <w:rsid w:val="00C65A08"/>
    <w:rsid w:val="00C667D3"/>
    <w:rsid w:val="00CA0836"/>
    <w:rsid w:val="00CA2F50"/>
    <w:rsid w:val="00CA3F39"/>
    <w:rsid w:val="00CA6C41"/>
    <w:rsid w:val="00CB0617"/>
    <w:rsid w:val="00CB2594"/>
    <w:rsid w:val="00CB275A"/>
    <w:rsid w:val="00CC2255"/>
    <w:rsid w:val="00CD31CF"/>
    <w:rsid w:val="00CE2C11"/>
    <w:rsid w:val="00CF050E"/>
    <w:rsid w:val="00D05E3F"/>
    <w:rsid w:val="00D142E7"/>
    <w:rsid w:val="00D20C12"/>
    <w:rsid w:val="00D2593E"/>
    <w:rsid w:val="00D321F3"/>
    <w:rsid w:val="00D3473C"/>
    <w:rsid w:val="00D446DB"/>
    <w:rsid w:val="00D5052A"/>
    <w:rsid w:val="00D6400F"/>
    <w:rsid w:val="00D64A92"/>
    <w:rsid w:val="00D73541"/>
    <w:rsid w:val="00D73A15"/>
    <w:rsid w:val="00D825FA"/>
    <w:rsid w:val="00D91B13"/>
    <w:rsid w:val="00D923DF"/>
    <w:rsid w:val="00D94281"/>
    <w:rsid w:val="00D953DF"/>
    <w:rsid w:val="00DB3472"/>
    <w:rsid w:val="00DB6162"/>
    <w:rsid w:val="00DC48C6"/>
    <w:rsid w:val="00DC64E3"/>
    <w:rsid w:val="00DD747F"/>
    <w:rsid w:val="00DE1D2D"/>
    <w:rsid w:val="00DF3F92"/>
    <w:rsid w:val="00DF5B27"/>
    <w:rsid w:val="00E3341F"/>
    <w:rsid w:val="00E3790C"/>
    <w:rsid w:val="00E52521"/>
    <w:rsid w:val="00E649AB"/>
    <w:rsid w:val="00E67662"/>
    <w:rsid w:val="00E74177"/>
    <w:rsid w:val="00E75952"/>
    <w:rsid w:val="00E75DBA"/>
    <w:rsid w:val="00E91B16"/>
    <w:rsid w:val="00E95B1F"/>
    <w:rsid w:val="00EA6586"/>
    <w:rsid w:val="00EA7EE2"/>
    <w:rsid w:val="00EB28B0"/>
    <w:rsid w:val="00EC0A09"/>
    <w:rsid w:val="00ED5325"/>
    <w:rsid w:val="00EE0E8B"/>
    <w:rsid w:val="00EE0F24"/>
    <w:rsid w:val="00EE363C"/>
    <w:rsid w:val="00EE4F4C"/>
    <w:rsid w:val="00EF422C"/>
    <w:rsid w:val="00F133DC"/>
    <w:rsid w:val="00F150D5"/>
    <w:rsid w:val="00F22FDD"/>
    <w:rsid w:val="00F30D8F"/>
    <w:rsid w:val="00F4751F"/>
    <w:rsid w:val="00F51C51"/>
    <w:rsid w:val="00F5349D"/>
    <w:rsid w:val="00F771B5"/>
    <w:rsid w:val="00F81243"/>
    <w:rsid w:val="00F82113"/>
    <w:rsid w:val="00F83901"/>
    <w:rsid w:val="00F92941"/>
    <w:rsid w:val="00F963C0"/>
    <w:rsid w:val="00FA5D8B"/>
    <w:rsid w:val="00FB0678"/>
    <w:rsid w:val="00FB2AB4"/>
    <w:rsid w:val="00FC1630"/>
    <w:rsid w:val="00FC2DF7"/>
    <w:rsid w:val="00FC38C0"/>
    <w:rsid w:val="00FC4973"/>
    <w:rsid w:val="00FE18E1"/>
    <w:rsid w:val="00FE56FF"/>
    <w:rsid w:val="00FE60A3"/>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4:docId w14:val="139D75BA"/>
  <w15:chartTrackingRefBased/>
  <w15:docId w15:val="{AD8EDDA5-9238-42EF-896C-5E4B8435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901"/>
    <w:rPr>
      <w:rFonts w:ascii="Times New Roman" w:eastAsia="Times New Roman" w:hAnsi="Times New Roman"/>
      <w:sz w:val="24"/>
      <w:szCs w:val="24"/>
    </w:rPr>
  </w:style>
  <w:style w:type="paragraph" w:styleId="Heading1">
    <w:name w:val="heading 1"/>
    <w:basedOn w:val="Normal"/>
    <w:next w:val="Normal"/>
    <w:link w:val="Nadpis1Char"/>
    <w:qFormat/>
    <w:rsid w:val="00363B1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ZhlavChar"/>
    <w:unhideWhenUsed/>
    <w:rsid w:val="00F83901"/>
    <w:pPr>
      <w:tabs>
        <w:tab w:val="center" w:pos="4536"/>
        <w:tab w:val="right" w:pos="9072"/>
      </w:tabs>
    </w:pPr>
  </w:style>
  <w:style w:type="character" w:customStyle="1" w:styleId="ZhlavChar">
    <w:name w:val="Záhlaví Char"/>
    <w:link w:val="Header"/>
    <w:rsid w:val="00F83901"/>
    <w:rPr>
      <w:rFonts w:ascii="Times New Roman" w:eastAsia="Times New Roman" w:hAnsi="Times New Roman" w:cs="Times New Roman"/>
      <w:sz w:val="24"/>
      <w:szCs w:val="24"/>
      <w:lang w:eastAsia="cs-CZ"/>
    </w:rPr>
  </w:style>
  <w:style w:type="paragraph" w:styleId="Footer">
    <w:name w:val="footer"/>
    <w:basedOn w:val="Normal"/>
    <w:link w:val="ZpatChar"/>
    <w:uiPriority w:val="99"/>
    <w:unhideWhenUsed/>
    <w:rsid w:val="00F83901"/>
    <w:pPr>
      <w:tabs>
        <w:tab w:val="center" w:pos="4536"/>
        <w:tab w:val="right" w:pos="9072"/>
      </w:tabs>
    </w:pPr>
  </w:style>
  <w:style w:type="character" w:customStyle="1" w:styleId="ZpatChar">
    <w:name w:val="Zápatí Char"/>
    <w:link w:val="Footer"/>
    <w:uiPriority w:val="99"/>
    <w:rsid w:val="00F83901"/>
    <w:rPr>
      <w:rFonts w:ascii="Times New Roman" w:eastAsia="Times New Roman" w:hAnsi="Times New Roman" w:cs="Times New Roman"/>
      <w:sz w:val="24"/>
      <w:szCs w:val="24"/>
      <w:lang w:eastAsia="cs-CZ"/>
    </w:rPr>
  </w:style>
  <w:style w:type="character" w:styleId="CommentReference">
    <w:name w:val="annotation reference"/>
    <w:uiPriority w:val="99"/>
    <w:semiHidden/>
    <w:unhideWhenUsed/>
    <w:rsid w:val="00F83901"/>
    <w:rPr>
      <w:sz w:val="16"/>
      <w:szCs w:val="16"/>
    </w:rPr>
  </w:style>
  <w:style w:type="paragraph" w:styleId="CommentText">
    <w:name w:val="annotation text"/>
    <w:basedOn w:val="Normal"/>
    <w:link w:val="TextkomenteChar"/>
    <w:uiPriority w:val="99"/>
    <w:unhideWhenUsed/>
    <w:rsid w:val="00F83901"/>
    <w:rPr>
      <w:sz w:val="20"/>
      <w:szCs w:val="20"/>
      <w:lang w:val="x-none" w:eastAsia="x-none"/>
    </w:rPr>
  </w:style>
  <w:style w:type="character" w:customStyle="1" w:styleId="TextkomenteChar">
    <w:name w:val="Text komentáře Char"/>
    <w:link w:val="CommentText"/>
    <w:uiPriority w:val="99"/>
    <w:rsid w:val="00F83901"/>
    <w:rPr>
      <w:rFonts w:ascii="Times New Roman" w:eastAsia="Times New Roman" w:hAnsi="Times New Roman" w:cs="Times New Roman"/>
      <w:sz w:val="20"/>
      <w:szCs w:val="20"/>
      <w:lang w:val="x-none" w:eastAsia="x-none"/>
    </w:rPr>
  </w:style>
  <w:style w:type="paragraph" w:customStyle="1" w:styleId="p1">
    <w:name w:val="p1"/>
    <w:basedOn w:val="Normal"/>
    <w:rsid w:val="00F83901"/>
    <w:pPr>
      <w:widowControl w:val="0"/>
      <w:numPr>
        <w:ilvl w:val="1"/>
        <w:numId w:val="1"/>
      </w:numPr>
      <w:adjustRightInd w:val="0"/>
      <w:spacing w:line="360" w:lineRule="atLeast"/>
      <w:jc w:val="both"/>
      <w:textAlignment w:val="baseline"/>
    </w:pPr>
  </w:style>
  <w:style w:type="paragraph" w:styleId="BodyText3">
    <w:name w:val="Body Text 3"/>
    <w:basedOn w:val="Normal"/>
    <w:link w:val="Zkladntext3Char"/>
    <w:rsid w:val="00F83901"/>
    <w:pPr>
      <w:spacing w:after="120"/>
    </w:pPr>
    <w:rPr>
      <w:sz w:val="16"/>
      <w:szCs w:val="16"/>
      <w:lang w:val="x-none" w:eastAsia="x-none"/>
    </w:rPr>
  </w:style>
  <w:style w:type="character" w:customStyle="1" w:styleId="Zkladntext3Char">
    <w:name w:val="Základní text 3 Char"/>
    <w:link w:val="BodyText3"/>
    <w:rsid w:val="00F83901"/>
    <w:rPr>
      <w:rFonts w:ascii="Times New Roman" w:eastAsia="Times New Roman" w:hAnsi="Times New Roman" w:cs="Times New Roman"/>
      <w:sz w:val="16"/>
      <w:szCs w:val="16"/>
      <w:lang w:val="x-none" w:eastAsia="x-none"/>
    </w:rPr>
  </w:style>
  <w:style w:type="paragraph" w:customStyle="1" w:styleId="slovan-2rove">
    <w:name w:val="číslovaný - 2. úroveň"/>
    <w:basedOn w:val="Normal"/>
    <w:rsid w:val="00F83901"/>
    <w:pPr>
      <w:jc w:val="both"/>
    </w:pPr>
    <w:rPr>
      <w:szCs w:val="20"/>
    </w:rPr>
  </w:style>
  <w:style w:type="paragraph" w:styleId="ListParagraph">
    <w:name w:val="List Paragraph"/>
    <w:basedOn w:val="Normal"/>
    <w:uiPriority w:val="34"/>
    <w:qFormat/>
    <w:rsid w:val="00F83901"/>
    <w:pPr>
      <w:ind w:left="708"/>
    </w:pPr>
  </w:style>
  <w:style w:type="paragraph" w:styleId="BalloonText">
    <w:name w:val="Balloon Text"/>
    <w:basedOn w:val="Normal"/>
    <w:link w:val="TextbublinyChar"/>
    <w:uiPriority w:val="99"/>
    <w:semiHidden/>
    <w:unhideWhenUsed/>
    <w:rsid w:val="00F83901"/>
    <w:rPr>
      <w:rFonts w:ascii="Tahoma" w:hAnsi="Tahoma" w:cs="Tahoma"/>
      <w:sz w:val="16"/>
      <w:szCs w:val="16"/>
    </w:rPr>
  </w:style>
  <w:style w:type="character" w:customStyle="1" w:styleId="TextbublinyChar">
    <w:name w:val="Text bubliny Char"/>
    <w:link w:val="BalloonText"/>
    <w:uiPriority w:val="99"/>
    <w:semiHidden/>
    <w:rsid w:val="00F83901"/>
    <w:rPr>
      <w:rFonts w:ascii="Tahoma" w:eastAsia="Times New Roman" w:hAnsi="Tahoma" w:cs="Tahoma"/>
      <w:sz w:val="16"/>
      <w:szCs w:val="16"/>
      <w:lang w:eastAsia="cs-CZ"/>
    </w:rPr>
  </w:style>
  <w:style w:type="character" w:customStyle="1" w:styleId="Nadpis1Char">
    <w:name w:val="Nadpis 1 Char"/>
    <w:link w:val="Heading1"/>
    <w:rsid w:val="00363B13"/>
    <w:rPr>
      <w:rFonts w:ascii="Times New Roman" w:eastAsia="Times New Roman" w:hAnsi="Times New Roman" w:cs="Times New Roman"/>
      <w:b/>
      <w:bCs/>
      <w:sz w:val="24"/>
      <w:szCs w:val="24"/>
      <w:lang w:eastAsia="cs-CZ"/>
    </w:rPr>
  </w:style>
  <w:style w:type="paragraph" w:customStyle="1" w:styleId="Odrkya">
    <w:name w:val="Odrážky_a)"/>
    <w:basedOn w:val="ListParagraph"/>
    <w:next w:val="Normal"/>
    <w:link w:val="OdrkyaChar"/>
    <w:qFormat/>
    <w:rsid w:val="005C3C10"/>
    <w:pPr>
      <w:numPr>
        <w:numId w:val="17"/>
      </w:numPr>
      <w:spacing w:before="120" w:after="120" w:line="360" w:lineRule="auto"/>
      <w:contextualSpacing/>
      <w:jc w:val="both"/>
    </w:pPr>
    <w:rPr>
      <w:rFonts w:ascii="Arial" w:eastAsia="Calibri" w:hAnsi="Arial" w:cs="Arial"/>
      <w:sz w:val="20"/>
      <w:szCs w:val="20"/>
      <w:lang w:eastAsia="en-US"/>
    </w:rPr>
  </w:style>
  <w:style w:type="character" w:customStyle="1" w:styleId="OdrkyaChar">
    <w:name w:val="Odrážky_a) Char"/>
    <w:link w:val="Odrkya"/>
    <w:rsid w:val="005C3C10"/>
    <w:rPr>
      <w:rFonts w:ascii="Arial" w:hAnsi="Arial" w:cs="Arial"/>
      <w:lang w:eastAsia="en-US"/>
    </w:rPr>
  </w:style>
  <w:style w:type="paragraph" w:styleId="CommentSubject">
    <w:name w:val="annotation subject"/>
    <w:basedOn w:val="CommentText"/>
    <w:next w:val="CommentText"/>
    <w:link w:val="PedmtkomenteChar"/>
    <w:uiPriority w:val="99"/>
    <w:semiHidden/>
    <w:unhideWhenUsed/>
    <w:rsid w:val="00A81E99"/>
    <w:rPr>
      <w:b/>
      <w:bCs/>
      <w:lang w:val="cs-CZ" w:eastAsia="cs-CZ"/>
    </w:rPr>
  </w:style>
  <w:style w:type="character" w:customStyle="1" w:styleId="PedmtkomenteChar">
    <w:name w:val="Předmět komentáře Char"/>
    <w:link w:val="CommentSubject"/>
    <w:uiPriority w:val="99"/>
    <w:semiHidden/>
    <w:rsid w:val="00A81E99"/>
    <w:rPr>
      <w:rFonts w:ascii="Times New Roman" w:eastAsia="Times New Roman" w:hAnsi="Times New Roman" w:cs="Times New Roman"/>
      <w:b/>
      <w:bCs/>
      <w:sz w:val="20"/>
      <w:szCs w:val="20"/>
      <w:lang w:val="x-none" w:eastAsia="cs-CZ"/>
    </w:rPr>
  </w:style>
  <w:style w:type="paragraph" w:styleId="Revision">
    <w:name w:val="Revision"/>
    <w:hidden/>
    <w:uiPriority w:val="99"/>
    <w:semiHidden/>
    <w:rsid w:val="00CE2C11"/>
    <w:rPr>
      <w:rFonts w:ascii="Times New Roman" w:eastAsia="Times New Roman" w:hAnsi="Times New Roman"/>
      <w:sz w:val="24"/>
      <w:szCs w:val="24"/>
    </w:rPr>
  </w:style>
  <w:style w:type="character" w:customStyle="1" w:styleId="Zvraznn">
    <w:name w:val="Zvýraznění"/>
    <w:qFormat/>
    <w:rsid w:val="002B6848"/>
    <w:rPr>
      <w:i/>
      <w:iCs/>
    </w:rPr>
  </w:style>
  <w:style w:type="character" w:customStyle="1" w:styleId="datalabel">
    <w:name w:val="datalabel"/>
    <w:rsid w:val="008E43DD"/>
  </w:style>
  <w:style w:type="paragraph" w:customStyle="1" w:styleId="CharChar1">
    <w:name w:val="Char Char1"/>
    <w:basedOn w:val="Normal"/>
    <w:rsid w:val="00B316E2"/>
    <w:pPr>
      <w:spacing w:after="160" w:line="240" w:lineRule="exact"/>
    </w:pPr>
    <w:rPr>
      <w:rFonts w:ascii="Verdana" w:hAnsi="Verdana"/>
      <w:sz w:val="20"/>
      <w:szCs w:val="20"/>
      <w:lang w:val="en-US" w:eastAsia="en-US"/>
    </w:rPr>
  </w:style>
  <w:style w:type="paragraph" w:customStyle="1" w:styleId="CharCharChar1">
    <w:name w:val="Char Char Char1"/>
    <w:basedOn w:val="Normal"/>
    <w:rsid w:val="00067E58"/>
    <w:pPr>
      <w:spacing w:after="160" w:line="240" w:lineRule="exact"/>
    </w:pPr>
    <w:rPr>
      <w:rFonts w:ascii="Verdana" w:hAnsi="Verdana"/>
      <w:sz w:val="20"/>
      <w:szCs w:val="20"/>
      <w:lang w:val="en-US" w:eastAsia="en-US"/>
    </w:rPr>
  </w:style>
  <w:style w:type="paragraph" w:styleId="BodyText2">
    <w:name w:val="Body Text 2"/>
    <w:basedOn w:val="Normal"/>
    <w:link w:val="Zkladntext2Char"/>
    <w:uiPriority w:val="99"/>
    <w:semiHidden/>
    <w:unhideWhenUsed/>
    <w:rsid w:val="00123002"/>
    <w:pPr>
      <w:spacing w:after="120" w:line="480" w:lineRule="auto"/>
    </w:pPr>
  </w:style>
  <w:style w:type="character" w:customStyle="1" w:styleId="Zkladntext2Char">
    <w:name w:val="Základní text 2 Char"/>
    <w:link w:val="BodyText2"/>
    <w:uiPriority w:val="99"/>
    <w:semiHidden/>
    <w:rsid w:val="00123002"/>
    <w:rPr>
      <w:rFonts w:ascii="Times New Roman" w:eastAsia="Times New Roman" w:hAnsi="Times New Roman"/>
      <w:sz w:val="24"/>
      <w:szCs w:val="24"/>
    </w:rPr>
  </w:style>
  <w:style w:type="paragraph" w:customStyle="1" w:styleId="odrkyChar">
    <w:name w:val="odrážky Char"/>
    <w:basedOn w:val="BodyTextIndent"/>
    <w:rsid w:val="00123002"/>
    <w:pPr>
      <w:suppressAutoHyphens/>
      <w:jc w:val="both"/>
    </w:pPr>
    <w:rPr>
      <w:kern w:val="1"/>
      <w:lang w:eastAsia="ar-SA"/>
    </w:rPr>
  </w:style>
  <w:style w:type="paragraph" w:styleId="BodyTextIndent">
    <w:name w:val="Body Text Indent"/>
    <w:basedOn w:val="Normal"/>
    <w:link w:val="ZkladntextodsazenChar"/>
    <w:uiPriority w:val="99"/>
    <w:semiHidden/>
    <w:unhideWhenUsed/>
    <w:rsid w:val="00123002"/>
    <w:pPr>
      <w:spacing w:after="120"/>
      <w:ind w:left="283"/>
    </w:pPr>
  </w:style>
  <w:style w:type="character" w:customStyle="1" w:styleId="ZkladntextodsazenChar">
    <w:name w:val="Základní text odsazený Char"/>
    <w:link w:val="BodyTextIndent"/>
    <w:uiPriority w:val="99"/>
    <w:semiHidden/>
    <w:rsid w:val="00123002"/>
    <w:rPr>
      <w:rFonts w:ascii="Times New Roman" w:eastAsia="Times New Roman" w:hAnsi="Times New Roman"/>
      <w:sz w:val="24"/>
      <w:szCs w:val="24"/>
    </w:rPr>
  </w:style>
  <w:style w:type="paragraph" w:customStyle="1" w:styleId="Odrkybod">
    <w:name w:val="Odrážky_bod"/>
    <w:basedOn w:val="ListParagraph"/>
    <w:link w:val="OdrkybodChar"/>
    <w:uiPriority w:val="99"/>
    <w:qFormat/>
    <w:rsid w:val="00B327B1"/>
    <w:pPr>
      <w:numPr>
        <w:numId w:val="33"/>
      </w:numPr>
      <w:spacing w:before="120" w:after="120" w:line="360" w:lineRule="auto"/>
      <w:contextualSpacing/>
      <w:jc w:val="both"/>
    </w:pPr>
    <w:rPr>
      <w:rFonts w:ascii="Arial" w:eastAsia="Calibri" w:hAnsi="Arial" w:cs="Arial"/>
      <w:sz w:val="20"/>
      <w:szCs w:val="20"/>
      <w:lang w:eastAsia="en-US"/>
    </w:rPr>
  </w:style>
  <w:style w:type="character" w:customStyle="1" w:styleId="OdrkybodChar">
    <w:name w:val="Odrážky_bod Char"/>
    <w:link w:val="Odrkybod"/>
    <w:uiPriority w:val="99"/>
    <w:rsid w:val="00B327B1"/>
    <w:rPr>
      <w:rFonts w:ascii="Arial" w:hAnsi="Arial" w:cs="Arial"/>
      <w:lang w:eastAsia="en-US"/>
    </w:rPr>
  </w:style>
  <w:style w:type="paragraph" w:styleId="FootnoteText">
    <w:name w:val="footnote text"/>
    <w:aliases w:val="Boston 10,Char1,Font: Geneva 9,Footnote,Fußnotentextf,Geneva 9,Podrozdzia3,Podrozdział,Schriftart: 10 pt,Schriftart: 8 pt,Schriftart: 9 pt,Text pozn. pod čarou1,Text poznámky pod čiarou 007,f,o,pozn. pod čarou"/>
    <w:basedOn w:val="Normal"/>
    <w:link w:val="TextpoznpodarouChar"/>
    <w:uiPriority w:val="99"/>
    <w:unhideWhenUsed/>
    <w:qFormat/>
    <w:rsid w:val="00B327B1"/>
    <w:rPr>
      <w:rFonts w:ascii="Calibri" w:eastAsia="Calibri" w:hAnsi="Calibri"/>
      <w:sz w:val="20"/>
      <w:szCs w:val="20"/>
      <w:lang w:eastAsia="en-US"/>
    </w:rPr>
  </w:style>
  <w:style w:type="character" w:customStyle="1" w:styleId="TextpoznpodarouChar">
    <w:name w:val="Text pozn. pod čarou Char"/>
    <w:aliases w:val="Char1 Char,Footnote Char,Fußnotentextf Char,Geneva 9 Char,Podrozdzia3 Char,Podrozdział Char,Schriftart: 10 pt Char,Schriftart: 8 pt Char,Schriftart: 9 pt Char,Text poznámky pod čiarou 007 Char,f Char,o Char,pozn. pod čarou Char"/>
    <w:link w:val="FootnoteText"/>
    <w:uiPriority w:val="99"/>
    <w:qFormat/>
    <w:rsid w:val="00B327B1"/>
    <w:rPr>
      <w:lang w:eastAsia="en-US"/>
    </w:rPr>
  </w:style>
  <w:style w:type="character" w:styleId="FootnoteReference">
    <w:name w:val="footnote reference"/>
    <w:uiPriority w:val="99"/>
    <w:unhideWhenUsed/>
    <w:rsid w:val="00B327B1"/>
    <w:rPr>
      <w:vertAlign w:val="superscript"/>
    </w:rPr>
  </w:style>
  <w:style w:type="paragraph" w:customStyle="1" w:styleId="TextZP">
    <w:name w:val="Text ZP"/>
    <w:basedOn w:val="Odrkybod"/>
    <w:link w:val="TextZPChar"/>
    <w:qFormat/>
    <w:rsid w:val="00DE1D2D"/>
    <w:pPr>
      <w:numPr>
        <w:numId w:val="0"/>
      </w:numPr>
      <w:spacing w:before="0" w:line="276" w:lineRule="auto"/>
      <w:contextualSpacing w:val="0"/>
    </w:pPr>
    <w:rPr>
      <w:rFonts w:ascii="Segoe UI" w:hAnsi="Segoe UI" w:cs="Segoe UI"/>
      <w:color w:val="262626"/>
    </w:rPr>
  </w:style>
  <w:style w:type="character" w:customStyle="1" w:styleId="TextZPChar">
    <w:name w:val="Text ZP Char"/>
    <w:link w:val="TextZP"/>
    <w:rsid w:val="00DE1D2D"/>
    <w:rPr>
      <w:rFonts w:ascii="Segoe UI" w:hAnsi="Segoe UI" w:cs="Segoe UI"/>
      <w:color w:val="2626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90419-964D-4F4E-8142-4EC02DCB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2022</Words>
  <Characters>11931</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Tomankova Lucie</dc:creator>
  <cp:lastModifiedBy>Krob Miroslav</cp:lastModifiedBy>
  <cp:revision>3</cp:revision>
  <cp:lastPrinted>2017-03-15T13:41:00Z</cp:lastPrinted>
  <dcterms:created xsi:type="dcterms:W3CDTF">2023-02-06T17:01:00Z</dcterms:created>
  <dcterms:modified xsi:type="dcterms:W3CDTF">2023-02-27T08:23:00Z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MZP/2023/330/677</vt:lpwstr>
  </property>
  <property fmtid="{D5CDD505-2E9C-101B-9397-08002B2CF9AE}" pid="5" name="CJ_PostaDoruc_PisemnostOdpovedNa_Pisemnost">
    <vt:lpwstr>XXX-XXX-XXX</vt:lpwstr>
  </property>
  <property fmtid="{D5CDD505-2E9C-101B-9397-08002B2CF9AE}" pid="6" name="CJ_Spis_Pisemnost">
    <vt:lpwstr>MZP/2017/330/253</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29.3.2023</vt:lpwstr>
  </property>
  <property fmtid="{D5CDD505-2E9C-101B-9397-08002B2CF9AE}" pid="12" name="DisplayName_CisloObalky_PostaOdes">
    <vt:lpwstr>ČÍSLO OBÁLKY</vt:lpwstr>
  </property>
  <property fmtid="{D5CDD505-2E9C-101B-9397-08002B2CF9AE}" pid="13" name="DisplayName_CJCol">
    <vt:lpwstr>&lt;TABLE&gt;&lt;TR&gt;&lt;TD&gt;Č.j.:&lt;/TD&gt;&lt;TD&gt;MZP/2023/330/677&lt;/TD&gt;&lt;/TR&gt;&lt;TR&gt;&lt;TD&gt;&lt;/TD&gt;&lt;TD&gt;&lt;/TD&gt;&lt;/TR&gt;&lt;/TABLE&gt;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Odbor fondů EU</vt:lpwstr>
  </property>
  <property fmtid="{D5CDD505-2E9C-101B-9397-08002B2CF9AE}" pid="16" name="DisplayName_UserPoriz_Pisemnost">
    <vt:lpwstr>Ing. Miroslav Krob</vt:lpwstr>
  </property>
  <property fmtid="{D5CDD505-2E9C-101B-9397-08002B2CF9AE}" pid="17" name="DuvodZmeny_SlozkaStupenUtajeniCollection_Slozka_Pisemnost">
    <vt:lpwstr/>
  </property>
  <property fmtid="{D5CDD505-2E9C-101B-9397-08002B2CF9AE}" pid="18" name="EC_Pisemnost">
    <vt:lpwstr>ENV/2023/320274</vt:lpwstr>
  </property>
  <property fmtid="{D5CDD505-2E9C-101B-9397-08002B2CF9AE}" pid="19" name="Key_BarCode_Pisemnost">
    <vt:lpwstr>*B001905113*</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POČET PŘÍLOH</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ENV/2023/320274</vt:lpwstr>
  </property>
  <property fmtid="{D5CDD505-2E9C-101B-9397-08002B2CF9AE}" pid="33" name="RC">
    <vt:lpwstr/>
  </property>
  <property fmtid="{D5CDD505-2E9C-101B-9397-08002B2CF9AE}" pid="34" name="SkartacniZnakLhuta_PisemnostZnak">
    <vt:lpwstr>A/10</vt:lpwstr>
  </property>
  <property fmtid="{D5CDD505-2E9C-101B-9397-08002B2CF9AE}" pid="35" name="SmlouvaCislo">
    <vt:lpwstr>ČÍSLO SMLOUVY</vt:lpwstr>
  </property>
  <property fmtid="{D5CDD505-2E9C-101B-9397-08002B2CF9AE}" pid="36" name="SZ_Spis_Pisemnost">
    <vt:lpwstr>ZN/MZP/2017/330/140</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Schválení Závazných pokynů pro výměnu kotlů v nízkopříjmových domácnostech (kotlíkové dotace)</vt:lpwstr>
  </property>
  <property fmtid="{D5CDD505-2E9C-101B-9397-08002B2CF9AE}" pid="41" name="Zkratka_SpisovyUzel_PoziceZodpo_Pisemnost">
    <vt:lpwstr>330</vt:lpwstr>
  </property>
</Properties>
</file>